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F1" w:rsidRPr="00376ABE" w:rsidRDefault="006E4BF1" w:rsidP="006E4BF1">
      <w:pPr>
        <w:ind w:left="6946"/>
        <w:jc w:val="both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6E4BF1" w:rsidRDefault="006E4BF1" w:rsidP="006E4BF1">
      <w:pPr>
        <w:ind w:left="6946"/>
        <w:jc w:val="both"/>
        <w:rPr>
          <w:b/>
        </w:rPr>
      </w:pPr>
      <w:r>
        <w:rPr>
          <w:b/>
        </w:rPr>
        <w:t xml:space="preserve">извещению о проведении открытого аукциона в электронной форме, </w:t>
      </w:r>
    </w:p>
    <w:p w:rsidR="006E4BF1" w:rsidRPr="00376ABE" w:rsidRDefault="006E4BF1" w:rsidP="006E4BF1">
      <w:pPr>
        <w:ind w:left="6946"/>
        <w:jc w:val="both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35-2018</w:t>
      </w:r>
      <w:r w:rsidRPr="00376ABE">
        <w:rPr>
          <w:b/>
        </w:rPr>
        <w:t xml:space="preserve"> </w:t>
      </w:r>
    </w:p>
    <w:p w:rsidR="00F71A54" w:rsidRDefault="00F71A54" w:rsidP="0027588A">
      <w:pPr>
        <w:pStyle w:val="a5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5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FB4E70" w:rsidRDefault="00C0161C" w:rsidP="00635A6D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на </w:t>
      </w:r>
      <w:r w:rsidR="00FB4E70" w:rsidRPr="008F5180">
        <w:rPr>
          <w:sz w:val="24"/>
          <w:szCs w:val="24"/>
        </w:rPr>
        <w:t xml:space="preserve">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</w:t>
      </w:r>
    </w:p>
    <w:p w:rsidR="00350022" w:rsidRDefault="00FB4E70" w:rsidP="00635A6D">
      <w:pPr>
        <w:pStyle w:val="a5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>в г. Красноярске и Красноярском крае</w:t>
      </w:r>
    </w:p>
    <w:p w:rsidR="007B7C05" w:rsidRPr="00EE2C83" w:rsidRDefault="00350022" w:rsidP="007B7C05">
      <w:pPr>
        <w:pStyle w:val="a5"/>
        <w:rPr>
          <w:sz w:val="24"/>
          <w:szCs w:val="24"/>
        </w:rPr>
      </w:pPr>
      <w:r w:rsidRPr="00350022">
        <w:rPr>
          <w:sz w:val="24"/>
          <w:szCs w:val="24"/>
        </w:rPr>
        <w:t xml:space="preserve"> № </w:t>
      </w:r>
      <w:r w:rsidR="006E4BF1">
        <w:rPr>
          <w:sz w:val="24"/>
          <w:szCs w:val="24"/>
        </w:rPr>
        <w:t>35</w:t>
      </w:r>
      <w:r w:rsidR="00FB4E70">
        <w:rPr>
          <w:sz w:val="24"/>
          <w:szCs w:val="24"/>
        </w:rPr>
        <w:t>-201</w:t>
      </w:r>
      <w:r w:rsidR="005F3932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Pr="00EE2C83">
        <w:t>«</w:t>
      </w:r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6E4BF1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5F39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FB4E70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а вместе именуемые «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заключили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FB4E70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4E70" w:rsidRPr="00FB4E70">
        <w:rPr>
          <w:rFonts w:ascii="Times New Roman" w:hAnsi="Times New Roman" w:cs="Times New Roman"/>
          <w:sz w:val="24"/>
          <w:szCs w:val="24"/>
        </w:rPr>
        <w:t>протокола проведения открытого аукциона в электронной форме от «__»__________201</w:t>
      </w:r>
      <w:r w:rsidR="006E4BF1">
        <w:rPr>
          <w:rFonts w:ascii="Times New Roman" w:hAnsi="Times New Roman" w:cs="Times New Roman"/>
          <w:sz w:val="24"/>
          <w:szCs w:val="24"/>
        </w:rPr>
        <w:t>9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г. (далее -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 w:rsidRPr="00FB4E70">
        <w:rPr>
          <w:rFonts w:ascii="Times New Roman" w:hAnsi="Times New Roman" w:cs="Times New Roman"/>
          <w:sz w:val="24"/>
          <w:szCs w:val="24"/>
        </w:rPr>
        <w:t>) о нижеследующем</w:t>
      </w:r>
      <w:r w:rsidR="0027588A" w:rsidRPr="0027588A">
        <w:rPr>
          <w:rFonts w:ascii="Times New Roman" w:hAnsi="Times New Roman" w:cs="Times New Roman"/>
          <w:sz w:val="24"/>
          <w:szCs w:val="24"/>
        </w:rPr>
        <w:t>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риалов,</w:t>
      </w:r>
      <w:r w:rsidR="006E4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предоставленных Заказчиком,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своими </w:t>
      </w:r>
      <w:r w:rsidR="001C7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привлеченными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силами и средствами)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 в обусловленный срок</w:t>
      </w:r>
      <w:r w:rsidR="006E4BF1">
        <w:rPr>
          <w:rFonts w:ascii="Times New Roman" w:hAnsi="Times New Roman" w:cs="Times New Roman"/>
          <w:sz w:val="24"/>
          <w:szCs w:val="24"/>
        </w:rPr>
        <w:t>,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локальны</w:t>
      </w:r>
      <w:r w:rsidR="00C36B2A">
        <w:rPr>
          <w:rFonts w:ascii="Times New Roman" w:hAnsi="Times New Roman" w:cs="Times New Roman"/>
          <w:sz w:val="24"/>
          <w:szCs w:val="24"/>
        </w:rPr>
        <w:t>м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 расчет</w:t>
      </w:r>
      <w:r w:rsidR="00C36B2A">
        <w:rPr>
          <w:rFonts w:ascii="Times New Roman" w:hAnsi="Times New Roman" w:cs="Times New Roman"/>
          <w:sz w:val="24"/>
          <w:szCs w:val="24"/>
        </w:rPr>
        <w:t>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>, являющ</w:t>
      </w:r>
      <w:r w:rsidR="00346528">
        <w:rPr>
          <w:rFonts w:ascii="Times New Roman" w:hAnsi="Times New Roman" w:cs="Times New Roman"/>
          <w:sz w:val="24"/>
          <w:szCs w:val="24"/>
        </w:rPr>
        <w:t>им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46528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606D49" w:rsidRPr="00606D49">
        <w:rPr>
          <w:rFonts w:ascii="Times New Roman" w:hAnsi="Times New Roman" w:cs="Times New Roman"/>
          <w:sz w:val="24"/>
          <w:szCs w:val="24"/>
        </w:rPr>
        <w:t>проектом производства работ (ППР)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и календарным графиком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803A84">
        <w:rPr>
          <w:rFonts w:ascii="Times New Roman" w:hAnsi="Times New Roman" w:cs="Times New Roman"/>
          <w:sz w:val="24"/>
          <w:szCs w:val="24"/>
        </w:rPr>
        <w:t xml:space="preserve"> и сдачу результата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803A84">
        <w:rPr>
          <w:rFonts w:ascii="Times New Roman" w:hAnsi="Times New Roman" w:cs="Times New Roman"/>
          <w:sz w:val="24"/>
          <w:szCs w:val="24"/>
        </w:rPr>
        <w:t>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350022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FB4E70">
        <w:rPr>
          <w:rFonts w:ascii="Times New Roman" w:hAnsi="Times New Roman" w:cs="Times New Roman"/>
          <w:sz w:val="24"/>
          <w:szCs w:val="24"/>
        </w:rPr>
        <w:t>оборудования ООО «ПЕСЧАНКА ЭНЕРГО»</w:t>
      </w:r>
      <w:r w:rsidR="001C7B59">
        <w:rPr>
          <w:rFonts w:ascii="Times New Roman" w:hAnsi="Times New Roman" w:cs="Times New Roman"/>
          <w:sz w:val="24"/>
          <w:szCs w:val="24"/>
        </w:rPr>
        <w:t xml:space="preserve"> в г. Красноярске и в Красноярском крае </w:t>
      </w:r>
      <w:bookmarkStart w:id="0" w:name="_Hlk533765995"/>
      <w:r w:rsidR="001C7B59">
        <w:rPr>
          <w:rFonts w:ascii="Times New Roman" w:hAnsi="Times New Roman" w:cs="Times New Roman"/>
          <w:sz w:val="24"/>
          <w:szCs w:val="24"/>
        </w:rPr>
        <w:t>(Мотыгинский район)</w:t>
      </w:r>
      <w:bookmarkEnd w:id="0"/>
      <w:r w:rsid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в</w:t>
      </w:r>
      <w:r w:rsidR="00FB4E70">
        <w:rPr>
          <w:rFonts w:ascii="Times New Roman" w:hAnsi="Times New Roman" w:cs="Times New Roman"/>
          <w:sz w:val="24"/>
          <w:szCs w:val="24"/>
        </w:rPr>
        <w:t xml:space="preserve"> объеме, установленном ведомост</w:t>
      </w:r>
      <w:r w:rsidR="00BA702C">
        <w:rPr>
          <w:rFonts w:ascii="Times New Roman" w:hAnsi="Times New Roman" w:cs="Times New Roman"/>
          <w:sz w:val="24"/>
          <w:szCs w:val="24"/>
        </w:rPr>
        <w:t>ью</w:t>
      </w:r>
      <w:r w:rsidR="00606D49">
        <w:rPr>
          <w:rFonts w:ascii="Times New Roman" w:hAnsi="Times New Roman" w:cs="Times New Roman"/>
          <w:sz w:val="24"/>
          <w:szCs w:val="24"/>
        </w:rPr>
        <w:t xml:space="preserve"> объемов работ (Приложение </w:t>
      </w:r>
      <w:r w:rsidR="00A1068D">
        <w:rPr>
          <w:rFonts w:ascii="Times New Roman" w:hAnsi="Times New Roman" w:cs="Times New Roman"/>
          <w:sz w:val="24"/>
          <w:szCs w:val="24"/>
        </w:rPr>
        <w:t>№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091720">
        <w:rPr>
          <w:rFonts w:ascii="Times New Roman" w:hAnsi="Times New Roman" w:cs="Times New Roman"/>
          <w:sz w:val="24"/>
          <w:szCs w:val="24"/>
        </w:rPr>
        <w:t>1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hAnsi="Times New Roman" w:cs="Times New Roman"/>
          <w:sz w:val="24"/>
          <w:szCs w:val="24"/>
        </w:rPr>
        <w:t>к Техническому</w:t>
      </w:r>
      <w:r w:rsidR="000917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C7B59">
        <w:rPr>
          <w:rFonts w:ascii="Times New Roman" w:hAnsi="Times New Roman" w:cs="Times New Roman"/>
          <w:sz w:val="24"/>
          <w:szCs w:val="24"/>
        </w:rPr>
        <w:t>ю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F91598">
        <w:rPr>
          <w:rFonts w:ascii="Times New Roman" w:hAnsi="Times New Roman" w:cs="Times New Roman"/>
          <w:sz w:val="24"/>
          <w:szCs w:val="24"/>
        </w:rPr>
        <w:t>.</w:t>
      </w:r>
    </w:p>
    <w:p w:rsidR="00A1068D" w:rsidRDefault="00A1068D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68D">
        <w:rPr>
          <w:rFonts w:ascii="Times New Roman" w:hAnsi="Times New Roman" w:cs="Times New Roman"/>
          <w:sz w:val="24"/>
          <w:szCs w:val="24"/>
        </w:rPr>
        <w:t xml:space="preserve">Если при исполнении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по предложению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увеличивается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 или уменьшается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процентов, по соглашению сторон допускается изменение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пропорционально дополнительному объёму работ исходя из установленной в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е цены условной единицы, но не более чем на десять процентов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а. При уменьшении предусмотренного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объема работ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A1068D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обязаны уменьшить цену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исходя из цены единицы работы. Объём работ,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изменяется по соглашению сторон в случае </w:t>
      </w:r>
      <w:r w:rsidRPr="00A1068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увеличения объёма работ, прямо не предусмотренных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но необходимость предоставления, которых предусмотрена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>ом.</w:t>
      </w:r>
    </w:p>
    <w:p w:rsidR="00C36B2A" w:rsidRDefault="00C36B2A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объёма работ,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6E4BF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</w:t>
      </w:r>
      <w:r w:rsidR="0035002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6E4BF1">
        <w:rPr>
          <w:rFonts w:ascii="Times New Roman" w:hAnsi="Times New Roman" w:cs="Times New Roman"/>
          <w:sz w:val="24"/>
          <w:szCs w:val="24"/>
        </w:rPr>
        <w:t>, и используемых материалов, предоставляемых Заказчиком,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E4BF1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E2C83">
        <w:rPr>
          <w:rFonts w:ascii="Times New Roman" w:hAnsi="Times New Roman" w:cs="Times New Roman"/>
          <w:sz w:val="24"/>
          <w:szCs w:val="24"/>
        </w:rPr>
        <w:t xml:space="preserve">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9283D">
        <w:rPr>
          <w:rFonts w:ascii="Times New Roman" w:hAnsi="Times New Roman" w:cs="Times New Roman"/>
          <w:sz w:val="24"/>
          <w:szCs w:val="24"/>
        </w:rPr>
        <w:t>регламентам</w:t>
      </w:r>
      <w:r w:rsidR="00F91598">
        <w:rPr>
          <w:rFonts w:ascii="Times New Roman" w:hAnsi="Times New Roman" w:cs="Times New Roman"/>
          <w:sz w:val="24"/>
          <w:szCs w:val="24"/>
        </w:rPr>
        <w:t xml:space="preserve">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 и которые  </w:t>
      </w:r>
      <w:r w:rsidR="006E4BF1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E4BF1">
        <w:rPr>
          <w:rFonts w:ascii="Times New Roman" w:hAnsi="Times New Roman" w:cs="Times New Roman"/>
          <w:sz w:val="24"/>
          <w:szCs w:val="24"/>
        </w:rPr>
        <w:t>Подрядчику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6E4BF1">
        <w:rPr>
          <w:rFonts w:ascii="Times New Roman" w:hAnsi="Times New Roman" w:cs="Times New Roman"/>
          <w:sz w:val="24"/>
          <w:szCs w:val="24"/>
        </w:rPr>
        <w:t>Заказчику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5F3932">
      <w:pPr>
        <w:pStyle w:val="a9"/>
        <w:spacing w:after="0"/>
        <w:ind w:firstLine="426"/>
        <w:jc w:val="both"/>
      </w:pPr>
      <w:r w:rsidRPr="00EE2C83">
        <w:t>2.1</w:t>
      </w:r>
      <w:r w:rsidR="005F3932">
        <w:t>.</w:t>
      </w:r>
      <w:r w:rsidR="00FB4E70" w:rsidRPr="00FB4E70">
        <w:t xml:space="preserve"> </w:t>
      </w:r>
      <w:r w:rsidR="00FB4E70">
        <w:t xml:space="preserve">Цена </w:t>
      </w:r>
      <w:r w:rsidR="00C0161C">
        <w:t>Договор</w:t>
      </w:r>
      <w:r w:rsidR="00FB4E70">
        <w:t>а</w:t>
      </w:r>
      <w:r w:rsidR="00FB4E70" w:rsidRPr="00EE2C83">
        <w:t xml:space="preserve"> установлена на основании </w:t>
      </w:r>
      <w:r w:rsidR="00FB4E70" w:rsidRPr="0027588A">
        <w:t xml:space="preserve">протокола </w:t>
      </w:r>
      <w:r w:rsidR="00FB4E70">
        <w:t>проведения открытого аукциона</w:t>
      </w:r>
      <w:r w:rsidR="00FB4E70" w:rsidRPr="0027588A">
        <w:t xml:space="preserve"> в электронной форме </w:t>
      </w:r>
      <w:r w:rsidR="00FB4E70">
        <w:t>от ____________201</w:t>
      </w:r>
      <w:r w:rsidR="006E4BF1">
        <w:t>9</w:t>
      </w:r>
      <w:r w:rsidR="00FB4E70">
        <w:t xml:space="preserve"> г. </w:t>
      </w:r>
      <w:r w:rsidR="00FB4E70" w:rsidRPr="00EE2C83">
        <w:t xml:space="preserve">и составляет </w:t>
      </w:r>
      <w:r w:rsidR="00FB4E70">
        <w:rPr>
          <w:b/>
        </w:rPr>
        <w:t>_________________</w:t>
      </w:r>
      <w:r w:rsidR="001C7B59">
        <w:rPr>
          <w:b/>
        </w:rPr>
        <w:t xml:space="preserve"> (__________)</w:t>
      </w:r>
      <w:r w:rsidR="00FB4E70" w:rsidRPr="005D7B91">
        <w:rPr>
          <w:b/>
        </w:rPr>
        <w:t xml:space="preserve">, в т.ч. НДС </w:t>
      </w:r>
      <w:r w:rsidR="006E4BF1">
        <w:rPr>
          <w:b/>
        </w:rPr>
        <w:t>20</w:t>
      </w:r>
      <w:r w:rsidR="00FB4E70" w:rsidRPr="005D7B91">
        <w:rPr>
          <w:b/>
        </w:rPr>
        <w:t>%</w:t>
      </w:r>
      <w:r w:rsidR="00FB4E70" w:rsidRPr="00EE2C83">
        <w:t>.</w:t>
      </w:r>
      <w:r w:rsidR="00FB4E70">
        <w:t xml:space="preserve"> </w:t>
      </w:r>
    </w:p>
    <w:p w:rsidR="00E014ED" w:rsidRPr="00EE2C83" w:rsidRDefault="00A96D6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C7B59"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</w:rPr>
        <w:t>Договор</w:t>
      </w:r>
      <w:r w:rsidR="001C7B59" w:rsidRPr="001C7B59">
        <w:rPr>
          <w:rFonts w:ascii="Times New Roman" w:hAnsi="Times New Roman" w:cs="Times New Roman"/>
          <w:sz w:val="24"/>
        </w:rPr>
        <w:t>а включает в себя стоимость выполнения работ, уплату налогов, сборов и другие обязательные</w:t>
      </w:r>
      <w:r w:rsidR="001C7B59">
        <w:rPr>
          <w:rFonts w:ascii="Times New Roman" w:hAnsi="Times New Roman" w:cs="Times New Roman"/>
          <w:sz w:val="24"/>
        </w:rPr>
        <w:t xml:space="preserve"> платежи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5F3932">
      <w:pPr>
        <w:pStyle w:val="31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C0161C">
        <w:rPr>
          <w:sz w:val="24"/>
          <w:szCs w:val="24"/>
        </w:rPr>
        <w:t>Подрядчик</w:t>
      </w:r>
      <w:r w:rsidR="0054592E">
        <w:rPr>
          <w:sz w:val="24"/>
          <w:szCs w:val="24"/>
        </w:rPr>
        <w:t>а</w:t>
      </w:r>
      <w:r w:rsidR="0028721D">
        <w:rPr>
          <w:sz w:val="24"/>
          <w:szCs w:val="24"/>
        </w:rPr>
        <w:t xml:space="preserve">, указанный в настоящем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Pr="00EE2C83">
        <w:rPr>
          <w:sz w:val="24"/>
          <w:szCs w:val="24"/>
        </w:rPr>
        <w:t xml:space="preserve">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10 (десяти)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1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FB4E70">
        <w:rPr>
          <w:rFonts w:ascii="Times New Roman" w:hAnsi="Times New Roman" w:cs="Times New Roman"/>
          <w:sz w:val="24"/>
          <w:szCs w:val="24"/>
        </w:rPr>
        <w:t xml:space="preserve">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>
        <w:rPr>
          <w:rFonts w:ascii="Times New Roman" w:hAnsi="Times New Roman" w:cs="Times New Roman"/>
          <w:sz w:val="24"/>
          <w:szCs w:val="24"/>
        </w:rPr>
        <w:t>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B4E70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B4E70">
        <w:rPr>
          <w:rFonts w:ascii="Times New Roman" w:hAnsi="Times New Roman" w:cs="Times New Roman"/>
          <w:sz w:val="24"/>
          <w:szCs w:val="24"/>
        </w:rPr>
        <w:t xml:space="preserve"> 201</w:t>
      </w:r>
      <w:r w:rsidR="006E4BF1">
        <w:rPr>
          <w:rFonts w:ascii="Times New Roman" w:hAnsi="Times New Roman" w:cs="Times New Roman"/>
          <w:sz w:val="24"/>
          <w:szCs w:val="24"/>
        </w:rPr>
        <w:t>9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92E" w:rsidRDefault="0054592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144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№ </w:t>
      </w:r>
      <w:r w:rsidR="00C36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F1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6E4BF1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97474E">
        <w:rPr>
          <w:rFonts w:ascii="Times New Roman" w:hAnsi="Times New Roman" w:cs="Times New Roman"/>
          <w:sz w:val="24"/>
          <w:szCs w:val="24"/>
        </w:rPr>
        <w:t>оборудования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5F3932">
      <w:pPr>
        <w:ind w:firstLine="426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</w:t>
      </w:r>
      <w:r w:rsidR="00C0161C">
        <w:t>Заказчик</w:t>
      </w:r>
      <w:r w:rsidR="00A6460E">
        <w:t>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Default="007B7C05" w:rsidP="005F3932">
      <w:pPr>
        <w:ind w:firstLine="426"/>
        <w:jc w:val="both"/>
      </w:pPr>
      <w:r w:rsidRPr="00EE2C83">
        <w:t>3.</w:t>
      </w:r>
      <w:r w:rsidR="009B36F8">
        <w:t>6</w:t>
      </w:r>
      <w:r w:rsidRPr="00EE2C83">
        <w:t xml:space="preserve">. Приемка </w:t>
      </w:r>
      <w:r w:rsidR="009123F8">
        <w:t>выполненных работ</w:t>
      </w:r>
      <w:r w:rsidRPr="00EE2C83">
        <w:t xml:space="preserve"> осуществляется </w:t>
      </w:r>
      <w:r w:rsidR="00C0161C">
        <w:t>Заказчик</w:t>
      </w:r>
      <w:r w:rsidRPr="00EE2C83">
        <w:t xml:space="preserve">ом с проверкой количества и качества, </w:t>
      </w:r>
      <w:r w:rsidR="001F1EC2">
        <w:t xml:space="preserve">соответствия объемов и качества работ локальному сметному расчету, ведомости объемов работ, Техническому заданию </w:t>
      </w:r>
      <w:r w:rsidR="00C0161C">
        <w:t>Заказчик</w:t>
      </w:r>
      <w:r w:rsidR="001F1EC2">
        <w:t>а</w:t>
      </w:r>
      <w:r w:rsidR="005D2FF1">
        <w:t>, ППР и графику выполнения работ</w:t>
      </w:r>
      <w:r w:rsidRPr="00EE2C83">
        <w:t xml:space="preserve">. В случае обнаружения недостачи </w:t>
      </w:r>
      <w:r w:rsidR="005D2FF1">
        <w:t xml:space="preserve">оборудования и </w:t>
      </w:r>
      <w:r w:rsidR="00B24C86">
        <w:t>материалов</w:t>
      </w:r>
      <w:r w:rsidRPr="00EE2C83">
        <w:t xml:space="preserve"> или дефектов </w:t>
      </w:r>
      <w:r w:rsidR="005D2FF1">
        <w:t xml:space="preserve">оборудования и </w:t>
      </w:r>
      <w:r w:rsidR="00B24C86">
        <w:t>материалов</w:t>
      </w:r>
      <w:r w:rsidR="00A6460E">
        <w:t xml:space="preserve">, либо несоответствия </w:t>
      </w:r>
      <w:r w:rsidR="00431B04">
        <w:t xml:space="preserve">оборудования и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C0161C">
        <w:t>Подрядчик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ультата работы в установленный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существенными и неустранимыми,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исполнения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обязан известить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 в разумный срок по их обнаружении.</w:t>
      </w:r>
    </w:p>
    <w:p w:rsidR="007B7C05" w:rsidRPr="00EE2C83" w:rsidRDefault="00D4749F" w:rsidP="005F3932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ствиями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9B36F8">
        <w:rPr>
          <w:rFonts w:ascii="Times New Roman" w:hAnsi="Times New Roman" w:cs="Times New Roman"/>
          <w:sz w:val="24"/>
          <w:szCs w:val="24"/>
        </w:rPr>
        <w:t>, предоставленные Заказчиком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5F3932">
      <w:pPr>
        <w:ind w:firstLine="426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431B04">
        <w:t xml:space="preserve">оборудования и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C0161C">
        <w:t>Подрядчик</w:t>
      </w:r>
      <w:r w:rsidR="00B24C86">
        <w:t>а</w:t>
      </w:r>
      <w:r w:rsidRPr="00EE2C83">
        <w:t xml:space="preserve"> к </w:t>
      </w:r>
      <w:r w:rsidR="00C0161C">
        <w:t>Заказчик</w:t>
      </w:r>
      <w:r w:rsidRPr="00EE2C83">
        <w:t xml:space="preserve">у с момента приемки </w:t>
      </w:r>
      <w:r w:rsidR="00B24C86">
        <w:t>выполненных работ</w:t>
      </w:r>
      <w:r w:rsidRPr="00EE2C83">
        <w:t xml:space="preserve"> </w:t>
      </w:r>
      <w:r w:rsidR="00C0161C">
        <w:t>Заказчик</w:t>
      </w:r>
      <w:r w:rsidRPr="00EE2C83">
        <w:t>ом и по</w:t>
      </w:r>
      <w:r w:rsidR="00DB5AB9">
        <w:t xml:space="preserve">дписания </w:t>
      </w:r>
      <w:r w:rsidR="00C36B2A">
        <w:t>С</w:t>
      </w:r>
      <w:r w:rsidR="00DB5AB9">
        <w:t xml:space="preserve">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5F3932">
      <w:pPr>
        <w:ind w:firstLine="426"/>
        <w:jc w:val="both"/>
      </w:pPr>
      <w:r>
        <w:t>3.14</w:t>
      </w:r>
      <w:r w:rsidR="00A414CF">
        <w:t xml:space="preserve">. По согласованию с </w:t>
      </w:r>
      <w:r w:rsidR="00C0161C">
        <w:t>Заказчик</w:t>
      </w:r>
      <w:r w:rsidR="00A414CF">
        <w:t>ом выполненные работы могут быть сданы досрочно.</w:t>
      </w:r>
    </w:p>
    <w:p w:rsidR="00CC5103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ка), качеством предоставленных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431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оборудования и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вно-хозяйственную деятельность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немедленно заявляет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у. </w:t>
      </w:r>
    </w:p>
    <w:p w:rsidR="00CC5103" w:rsidRP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 обязан исполнять </w:t>
      </w:r>
      <w:r>
        <w:rPr>
          <w:rFonts w:eastAsiaTheme="minorHAnsi"/>
          <w:lang w:eastAsia="en-US"/>
        </w:rPr>
        <w:t xml:space="preserve">полученные в ходе выполнения работ указания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а, если такие указания не противоречат условиям </w:t>
      </w:r>
      <w:r w:rsidR="00C0161C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 xml:space="preserve">вно-хозяйственную деятельность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>а.</w:t>
      </w:r>
    </w:p>
    <w:p w:rsid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, ненадлежащим образом выполнивший работы, не вправе ссылаться на то, что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Default="00481201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цели и не могут быть устранены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или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ом.</w:t>
      </w:r>
    </w:p>
    <w:p w:rsidR="00B825AD" w:rsidRDefault="00564CAE" w:rsidP="00564CAE">
      <w:pPr>
        <w:jc w:val="both"/>
      </w:pPr>
      <w:r>
        <w:rPr>
          <w:rFonts w:eastAsiaTheme="minorHAnsi"/>
          <w:lang w:eastAsia="en-US"/>
        </w:rPr>
        <w:t xml:space="preserve">       </w:t>
      </w:r>
      <w:r w:rsidR="00B825AD">
        <w:rPr>
          <w:rFonts w:eastAsiaTheme="minorHAnsi"/>
          <w:lang w:eastAsia="en-US"/>
        </w:rPr>
        <w:t xml:space="preserve">3.20. </w:t>
      </w:r>
      <w:r w:rsidR="00B825AD">
        <w:t>П</w:t>
      </w:r>
      <w:r w:rsidR="00B825AD" w:rsidRPr="00915B92">
        <w:t xml:space="preserve">ри исполнении </w:t>
      </w:r>
      <w:r w:rsidR="00C0161C">
        <w:t>Договор</w:t>
      </w:r>
      <w:r w:rsidR="00B825AD" w:rsidRPr="00915B92">
        <w:t xml:space="preserve">а, заключенного с </w:t>
      </w:r>
      <w:r w:rsidR="00C0161C">
        <w:t>Подрядчик</w:t>
      </w:r>
      <w:r w:rsidR="00B825AD">
        <w:t>ом</w:t>
      </w:r>
      <w:r w:rsidR="00B825AD" w:rsidRPr="00915B92">
        <w:t xml:space="preserve">, которому предоставлен приоритет в соответствии с </w:t>
      </w:r>
      <w:r w:rsidR="00B825AD">
        <w:t>действующим законодательством Российской Федерации</w:t>
      </w:r>
      <w:r w:rsidR="00B825AD"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C0161C">
        <w:t>Договор</w:t>
      </w:r>
      <w:r w:rsidR="00B825AD" w:rsidRPr="00915B92">
        <w:t>е.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качества, в срок, указанный в настоящем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и </w:t>
      </w:r>
      <w:r w:rsidR="00C36B2A">
        <w:rPr>
          <w:rFonts w:ascii="Times New Roman" w:hAnsi="Times New Roman" w:cs="Times New Roman"/>
          <w:sz w:val="24"/>
          <w:szCs w:val="24"/>
        </w:rPr>
        <w:t>нормативно- технической</w:t>
      </w:r>
      <w:r w:rsidR="00191529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8E24A5" w:rsidRPr="00EE2C83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подготовить и согласовать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проект производства работ и </w:t>
      </w:r>
      <w:r w:rsidR="00191529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:rsidR="007B7C05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7B7C05" w:rsidRPr="00EE2C83">
        <w:rPr>
          <w:rFonts w:ascii="Times New Roman" w:hAnsi="Times New Roman" w:cs="Times New Roman"/>
          <w:sz w:val="24"/>
          <w:szCs w:val="24"/>
        </w:rPr>
        <w:t>свободн</w:t>
      </w:r>
      <w:r w:rsidR="009B36F8">
        <w:rPr>
          <w:rFonts w:ascii="Times New Roman" w:hAnsi="Times New Roman" w:cs="Times New Roman"/>
          <w:sz w:val="24"/>
          <w:szCs w:val="24"/>
        </w:rPr>
        <w:t>о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9B36F8" w:rsidRPr="00EE2C83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ходе выполнения работ материалы, предоставленные Заказчиком;</w:t>
      </w:r>
    </w:p>
    <w:p w:rsidR="009B36F8" w:rsidRPr="00EE2C83" w:rsidRDefault="007B7C05" w:rsidP="009B36F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недостатков </w:t>
      </w:r>
      <w:r w:rsidR="00191529">
        <w:rPr>
          <w:rFonts w:ascii="Times New Roman" w:hAnsi="Times New Roman" w:cs="Times New Roman"/>
          <w:sz w:val="24"/>
          <w:szCs w:val="24"/>
        </w:rPr>
        <w:t>выполненных</w:t>
      </w:r>
      <w:r w:rsidR="00165A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AD">
        <w:rPr>
          <w:rFonts w:ascii="Times New Roman" w:hAnsi="Times New Roman" w:cs="Times New Roman"/>
          <w:sz w:val="24"/>
          <w:szCs w:val="24"/>
        </w:rPr>
        <w:t>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>оборудование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191529">
        <w:rPr>
          <w:rFonts w:ascii="Times New Roman" w:hAnsi="Times New Roman" w:cs="Times New Roman"/>
          <w:sz w:val="24"/>
          <w:szCs w:val="24"/>
        </w:rPr>
        <w:t xml:space="preserve">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0C3995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B825AD">
        <w:rPr>
          <w:rFonts w:ascii="Times New Roman" w:hAnsi="Times New Roman" w:cs="Times New Roman"/>
          <w:sz w:val="24"/>
          <w:szCs w:val="24"/>
        </w:rPr>
        <w:t xml:space="preserve"> только по согласованию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B825AD"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ar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 получения от него указаний приостановить работу при обнаружении: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непригодности предоставленной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ом технической документации;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возможных неблагоприятных для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а последствий выполнения его указаний о способе исполнения работы;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иных не зависящих от </w:t>
      </w:r>
      <w:r w:rsidR="00C0161C">
        <w:rPr>
          <w:rFonts w:eastAsiaTheme="minorHAnsi"/>
          <w:sz w:val="24"/>
          <w:szCs w:val="24"/>
          <w:lang w:eastAsia="en-US"/>
        </w:rPr>
        <w:t>Подрядчик</w:t>
      </w:r>
      <w:r w:rsidRPr="00B825AD">
        <w:rPr>
          <w:rFonts w:eastAsiaTheme="minorHAnsi"/>
          <w:sz w:val="24"/>
          <w:szCs w:val="24"/>
          <w:lang w:eastAsia="en-US"/>
        </w:rPr>
        <w:t>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C0161C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Подрядчик</w:t>
      </w:r>
      <w:r w:rsidR="00664A83" w:rsidRPr="00664A83">
        <w:rPr>
          <w:rFonts w:eastAsiaTheme="minorHAnsi"/>
          <w:lang w:eastAsia="en-US"/>
        </w:rPr>
        <w:t>,</w:t>
      </w:r>
      <w:r w:rsidR="00664A83">
        <w:rPr>
          <w:rFonts w:eastAsiaTheme="minorHAnsi"/>
          <w:lang w:eastAsia="en-US"/>
        </w:rPr>
        <w:t xml:space="preserve"> не предупредивший </w:t>
      </w:r>
      <w:r>
        <w:rPr>
          <w:rFonts w:eastAsiaTheme="minorHAnsi"/>
          <w:lang w:eastAsia="en-US"/>
        </w:rPr>
        <w:t>Заказчик</w:t>
      </w:r>
      <w:r w:rsidR="00664A83">
        <w:rPr>
          <w:rFonts w:eastAsiaTheme="minorHAnsi"/>
          <w:lang w:eastAsia="en-US"/>
        </w:rPr>
        <w:t xml:space="preserve">а о вышеуказанных обстоятельствах </w:t>
      </w:r>
      <w:r w:rsidR="00664A83"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>
        <w:rPr>
          <w:rFonts w:eastAsiaTheme="minorHAnsi"/>
          <w:lang w:eastAsia="en-US"/>
        </w:rPr>
        <w:t>Договор</w:t>
      </w:r>
      <w:r w:rsidR="00664A83"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 w:rsidR="00664A83">
        <w:rPr>
          <w:rFonts w:eastAsiaTheme="minorHAnsi"/>
          <w:lang w:eastAsia="en-US"/>
        </w:rPr>
        <w:t xml:space="preserve">отря на своевременное указание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 xml:space="preserve">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>у соответствующих требований ссылаться на указанные обстоятельства.</w:t>
      </w:r>
    </w:p>
    <w:p w:rsidR="00664A83" w:rsidRDefault="00664A8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</w:t>
      </w:r>
      <w:r w:rsidR="00C0161C">
        <w:rPr>
          <w:rFonts w:eastAsiaTheme="minorHAnsi"/>
          <w:lang w:eastAsia="en-US"/>
        </w:rPr>
        <w:t>Заказчик</w:t>
      </w:r>
      <w:r w:rsidRPr="00664A83">
        <w:rPr>
          <w:rFonts w:eastAsiaTheme="minorHAnsi"/>
          <w:lang w:eastAsia="en-US"/>
        </w:rPr>
        <w:t>, несмотря на своевременное и обоснова</w:t>
      </w:r>
      <w:r>
        <w:rPr>
          <w:rFonts w:eastAsiaTheme="minorHAnsi"/>
          <w:lang w:eastAsia="en-US"/>
        </w:rPr>
        <w:t xml:space="preserve">нное предупреждение со </w:t>
      </w:r>
      <w:r w:rsidR="00C0161C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>
        <w:rPr>
          <w:rFonts w:eastAsiaTheme="minorHAnsi"/>
          <w:lang w:eastAsia="en-US"/>
        </w:rPr>
        <w:t>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 xml:space="preserve">тв, грозящих ее годности, </w:t>
      </w:r>
      <w:r w:rsidR="00C0161C">
        <w:rPr>
          <w:rFonts w:eastAsiaTheme="minorHAnsi"/>
          <w:lang w:eastAsia="en-US"/>
        </w:rPr>
        <w:t>Подрядчик</w:t>
      </w:r>
      <w:r w:rsidRPr="00664A83">
        <w:rPr>
          <w:rFonts w:eastAsiaTheme="minorHAnsi"/>
          <w:lang w:eastAsia="en-US"/>
        </w:rPr>
        <w:t xml:space="preserve"> вправе отказаться от исполнения </w:t>
      </w:r>
      <w:r w:rsidR="00C0161C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Pr="002A3BD7" w:rsidRDefault="006D22E8" w:rsidP="005F3932">
      <w:pPr>
        <w:autoSpaceDE w:val="0"/>
        <w:autoSpaceDN w:val="0"/>
        <w:adjustRightInd w:val="0"/>
        <w:ind w:firstLine="426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C0161C">
        <w:t>Договор</w:t>
      </w:r>
      <w:r>
        <w:t>а</w:t>
      </w:r>
      <w:r w:rsidR="007B7C05" w:rsidRPr="002A3BD7">
        <w:t>.</w:t>
      </w:r>
    </w:p>
    <w:p w:rsidR="008C05E6" w:rsidRPr="00B825AD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B36F8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6F8">
        <w:rPr>
          <w:rFonts w:ascii="Times New Roman" w:hAnsi="Times New Roman" w:cs="Times New Roman"/>
          <w:sz w:val="24"/>
          <w:szCs w:val="24"/>
        </w:rPr>
        <w:t>- осуществлять доставку материалов к месту производства работ;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которы</w:t>
      </w:r>
      <w:r w:rsidR="000F5169">
        <w:rPr>
          <w:rFonts w:ascii="Times New Roman" w:hAnsi="Times New Roman" w:cs="Times New Roman"/>
          <w:sz w:val="24"/>
          <w:szCs w:val="24"/>
        </w:rPr>
        <w:t>е подписываю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Сторонами и скрепляется печатями.</w:t>
      </w:r>
    </w:p>
    <w:p w:rsidR="006D22E8" w:rsidRPr="00EE2C83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D4C" w:rsidRDefault="00874D4C" w:rsidP="00874D4C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6F4234">
        <w:rPr>
          <w:rFonts w:ascii="Times New Roman" w:hAnsi="Times New Roman" w:cs="Times New Roman"/>
          <w:sz w:val="24"/>
          <w:szCs w:val="24"/>
        </w:rPr>
        <w:t>30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6F4234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C0161C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r w:rsidR="009B36F8" w:rsidRPr="009B36F8">
        <w:rPr>
          <w:rFonts w:ascii="Times New Roman" w:hAnsi="Times New Roman" w:cs="Times New Roman"/>
          <w:bCs/>
          <w:sz w:val="24"/>
          <w:szCs w:val="24"/>
        </w:rPr>
        <w:t>27 930 659,40 (двадцать семь миллионов девятьсот тридцать тысяч шестьсот пятьдесят девять) рублей 40 копеек, НДС не облагается</w:t>
      </w:r>
      <w:r w:rsidRPr="00702E61">
        <w:rPr>
          <w:rFonts w:ascii="Times New Roman" w:hAnsi="Times New Roman" w:cs="Times New Roman"/>
          <w:sz w:val="24"/>
          <w:szCs w:val="24"/>
        </w:rPr>
        <w:t>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B82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Обеспечение исполнения </w:t>
      </w:r>
      <w:r w:rsidR="009B36F8" w:rsidRPr="002D5174">
        <w:rPr>
          <w:rFonts w:ascii="Times New Roman" w:hAnsi="Times New Roman" w:cs="Times New Roman"/>
          <w:sz w:val="24"/>
          <w:szCs w:val="24"/>
        </w:rPr>
        <w:t xml:space="preserve">Договора 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крае, закупка № </w:t>
      </w:r>
      <w:r w:rsidR="009B36F8">
        <w:rPr>
          <w:rFonts w:ascii="Times New Roman" w:hAnsi="Times New Roman" w:cs="Times New Roman"/>
          <w:sz w:val="24"/>
          <w:szCs w:val="24"/>
        </w:rPr>
        <w:t>35</w:t>
      </w:r>
      <w:r w:rsidR="009B36F8" w:rsidRPr="002D5174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Обеспечительный платеж вносится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D50B6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D50B6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6D50B6">
        <w:rPr>
          <w:rFonts w:ascii="Times New Roman" w:hAnsi="Times New Roman" w:cs="Times New Roman"/>
          <w:sz w:val="24"/>
          <w:szCs w:val="24"/>
        </w:rPr>
        <w:t>.</w:t>
      </w:r>
    </w:p>
    <w:p w:rsidR="00874D4C" w:rsidRPr="00713624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C0161C">
        <w:t>Подрядчик</w:t>
      </w:r>
      <w:r w:rsidR="004F0104">
        <w:t>ом</w:t>
      </w:r>
      <w:r>
        <w:t xml:space="preserve"> </w:t>
      </w:r>
      <w:r w:rsidRPr="00713624">
        <w:t>обязательств</w:t>
      </w:r>
      <w:r>
        <w:t xml:space="preserve">, предусмотренных настоящим </w:t>
      </w:r>
      <w:r w:rsidR="00C0161C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C0161C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Обеспечение исполнения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на срок действия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201</w:t>
      </w:r>
      <w:r w:rsidR="009B36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В случае надлежащего исполнения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5 рабочих дней с момента окончании срока действия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на банковские реквизиты По</w:t>
      </w:r>
      <w:r w:rsidR="004F0104">
        <w:rPr>
          <w:rFonts w:ascii="Times New Roman" w:hAnsi="Times New Roman" w:cs="Times New Roman"/>
          <w:sz w:val="24"/>
          <w:szCs w:val="24"/>
        </w:rPr>
        <w:t>ставщика, указанные в разделе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74D4C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874D4C" w:rsidRDefault="00874D4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Default="006D50B6" w:rsidP="005F3932">
      <w:pPr>
        <w:ind w:firstLine="426"/>
        <w:jc w:val="both"/>
      </w:pPr>
      <w:r>
        <w:t>6</w:t>
      </w:r>
      <w:r w:rsidR="007B7C05" w:rsidRPr="002A6F2B">
        <w:t xml:space="preserve">.1. </w:t>
      </w:r>
      <w:r w:rsidR="00C0161C">
        <w:t>Подрядчик</w:t>
      </w:r>
      <w:r w:rsidR="007B7C05" w:rsidRPr="002A6F2B">
        <w:t xml:space="preserve"> устанавливает на </w:t>
      </w:r>
      <w:r w:rsidR="004C60AD">
        <w:t>работы</w:t>
      </w:r>
      <w:r w:rsidR="007B7C05" w:rsidRPr="002A6F2B">
        <w:t xml:space="preserve">, </w:t>
      </w:r>
      <w:r w:rsidR="004C60AD">
        <w:t>выполняемые</w:t>
      </w:r>
      <w:r w:rsidR="007B7C05" w:rsidRPr="002A6F2B">
        <w:t xml:space="preserve"> по настоящему </w:t>
      </w:r>
      <w:r w:rsidR="00C0161C">
        <w:t>Договор</w:t>
      </w:r>
      <w:r w:rsidR="006D22E8" w:rsidRPr="002A6F2B">
        <w:t>у,</w:t>
      </w:r>
      <w:r w:rsidR="007B7C05" w:rsidRPr="002A6F2B">
        <w:t xml:space="preserve"> гарантийный срок</w:t>
      </w:r>
      <w:r w:rsidR="001F217E">
        <w:t>___________, а также г</w:t>
      </w:r>
      <w:r w:rsidR="004C60AD">
        <w:t xml:space="preserve">арантийный срок на </w:t>
      </w:r>
      <w:r w:rsidR="001F217E">
        <w:t xml:space="preserve">использованные в ходе выполнения работ </w:t>
      </w:r>
      <w:r w:rsidR="00431B04">
        <w:t xml:space="preserve">оборудование и </w:t>
      </w:r>
      <w:r w:rsidR="004C60AD">
        <w:t>материалы</w:t>
      </w:r>
      <w:r w:rsidR="001F217E">
        <w:t xml:space="preserve"> __________</w:t>
      </w:r>
      <w:r w:rsidR="007B7C05" w:rsidRPr="002A6F2B">
        <w:t xml:space="preserve">. </w:t>
      </w:r>
    </w:p>
    <w:p w:rsidR="002A3BD7" w:rsidRPr="002A3BD7" w:rsidRDefault="00431B04" w:rsidP="005F3932">
      <w:pPr>
        <w:ind w:firstLine="426"/>
        <w:jc w:val="both"/>
      </w:pPr>
      <w:r>
        <w:t>Все использованн</w:t>
      </w:r>
      <w:r w:rsidR="009B36F8">
        <w:t>о</w:t>
      </w:r>
      <w:r>
        <w:t>е</w:t>
      </w:r>
      <w:r w:rsidR="001F217E">
        <w:t xml:space="preserve"> в ходе выполнения работ</w:t>
      </w:r>
      <w:r w:rsidR="0006506F">
        <w:t xml:space="preserve"> </w:t>
      </w:r>
      <w:r>
        <w:t xml:space="preserve">оборудование </w:t>
      </w:r>
      <w:r w:rsidR="002A3BD7" w:rsidRPr="002A3BD7">
        <w:t>долж</w:t>
      </w:r>
      <w:r w:rsidR="004C60AD">
        <w:t>н</w:t>
      </w:r>
      <w:r w:rsidR="009B36F8">
        <w:t>о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</w:p>
    <w:p w:rsidR="007B7C05" w:rsidRPr="00EE2C83" w:rsidRDefault="006D50B6" w:rsidP="005F3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.3. </w:t>
      </w:r>
      <w:r w:rsidR="00C0161C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C0161C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C0161C">
        <w:t>Подрядчик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>замену</w:t>
      </w:r>
      <w:r w:rsidR="00431B04">
        <w:t xml:space="preserve"> оборудования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31B04">
        <w:t xml:space="preserve">оборудованием </w:t>
      </w:r>
      <w:r w:rsidR="007B7C05" w:rsidRPr="00EE2C83">
        <w:t xml:space="preserve">надлежащего качества, без расходов со </w:t>
      </w:r>
      <w:r w:rsidR="00C0161C">
        <w:t>Стороны</w:t>
      </w:r>
      <w:r w:rsidR="007B7C05" w:rsidRPr="00EE2C83">
        <w:t xml:space="preserve"> </w:t>
      </w:r>
      <w:r w:rsidR="00C0161C">
        <w:t>Заказчик</w:t>
      </w:r>
      <w:r w:rsidR="007B7C05" w:rsidRPr="00EE2C83">
        <w:t>а.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 xml:space="preserve">, созданные </w:t>
      </w:r>
      <w:r w:rsidR="00C0161C">
        <w:t>Заказчик</w:t>
      </w:r>
      <w:r w:rsidR="007B7C05" w:rsidRPr="00EE2C83">
        <w:t xml:space="preserve">ом. Указанные дефекты устраняются за счет </w:t>
      </w:r>
      <w:r w:rsidR="00C0161C">
        <w:t>Заказчик</w:t>
      </w:r>
      <w:r w:rsidR="007B7C05" w:rsidRPr="00EE2C83">
        <w:t>а.</w:t>
      </w:r>
    </w:p>
    <w:p w:rsidR="004C2D86" w:rsidRDefault="004C2D86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срок, указанный в п. 3.8. 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1068D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4F010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803A84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за ненадлежащее качество предоставленных им материалов и оборудования, а также за предоставление оборудования, обремененн</w:t>
      </w:r>
      <w:r w:rsidR="009B36F8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правами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третьих лиц.</w:t>
      </w:r>
    </w:p>
    <w:p w:rsidR="00CC5103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перед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0C3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 технической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</w:t>
      </w:r>
      <w:r w:rsidR="004F0104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примут меры к их разрешению путем переговоров.</w:t>
      </w:r>
    </w:p>
    <w:p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6D50B6" w:rsidP="00564CA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E4E1A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случае прекращения потребности или нецелесообразности продолжения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971922" w:rsidP="009719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C05"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действует по 31.12.201</w:t>
      </w:r>
      <w:r w:rsidR="009B36F8">
        <w:rPr>
          <w:rFonts w:ascii="Times New Roman" w:hAnsi="Times New Roman" w:cs="Times New Roman"/>
          <w:sz w:val="24"/>
          <w:szCs w:val="24"/>
        </w:rPr>
        <w:t>9</w:t>
      </w:r>
      <w:r w:rsidR="00A1068D" w:rsidRPr="00A1068D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признают юридическую силу документов по исполнению, изменению, прекращению </w:t>
      </w:r>
      <w:r w:rsidR="00C0161C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5F3932">
      <w:pPr>
        <w:ind w:firstLine="426"/>
        <w:jc w:val="both"/>
        <w:rPr>
          <w:iCs/>
        </w:rPr>
      </w:pPr>
      <w:r w:rsidRPr="00EE2C83">
        <w:t>1</w:t>
      </w:r>
      <w:r w:rsidR="006D50B6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C0161C">
        <w:rPr>
          <w:iCs/>
        </w:rPr>
        <w:t>Стороны</w:t>
      </w:r>
      <w:r w:rsidR="00135A35" w:rsidRPr="00EE2C83">
        <w:rPr>
          <w:iCs/>
        </w:rPr>
        <w:t xml:space="preserve">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. Нарушение данного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сметный расчет</w:t>
      </w:r>
      <w:r w:rsidR="00431B0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D49">
        <w:rPr>
          <w:rFonts w:ascii="Times New Roman" w:hAnsi="Times New Roman" w:cs="Times New Roman"/>
          <w:sz w:val="24"/>
          <w:szCs w:val="24"/>
        </w:rPr>
        <w:t xml:space="preserve"> </w:t>
      </w:r>
      <w:r w:rsidR="005F39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49" w:rsidRPr="00EE2C83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9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B42ECA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091720">
        <w:rPr>
          <w:rFonts w:ascii="Times New Roman" w:hAnsi="Times New Roman" w:cs="Times New Roman"/>
          <w:sz w:val="24"/>
          <w:szCs w:val="24"/>
        </w:rPr>
        <w:t>).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C0161C" w:rsidP="007B7C05">
      <w:pPr>
        <w:ind w:firstLine="720"/>
        <w:rPr>
          <w:b/>
        </w:rPr>
      </w:pPr>
      <w:r>
        <w:rPr>
          <w:b/>
        </w:rPr>
        <w:t>Заказчик</w:t>
      </w:r>
      <w:r w:rsidR="007B7C05" w:rsidRPr="00EE2C83">
        <w:rPr>
          <w:b/>
        </w:rPr>
        <w:t xml:space="preserve">:   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Подрядчик</w:t>
      </w:r>
      <w:r w:rsidR="007B7C05" w:rsidRPr="00EE2C83">
        <w:rPr>
          <w:b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6D50B6" w:rsidRPr="00630AA5" w:rsidRDefault="006D50B6" w:rsidP="006D50B6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26317" w:rsidRPr="00E26317" w:rsidRDefault="00E26317" w:rsidP="00E26317">
            <w:pPr>
              <w:jc w:val="both"/>
            </w:pPr>
            <w:r w:rsidRPr="00E26317">
              <w:t xml:space="preserve">Юридический адрес: 660048, г. Красноярск, 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Маерчака, д. 104 А</w:t>
            </w:r>
          </w:p>
          <w:p w:rsidR="00E26317" w:rsidRPr="00E26317" w:rsidRDefault="00E26317" w:rsidP="00E26317">
            <w:pPr>
              <w:jc w:val="both"/>
            </w:pPr>
            <w:r w:rsidRPr="00E26317">
              <w:t>Почтовый адрес: 660004, г. Красноярск,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Песочная д. 2 А, а/я 2746</w:t>
            </w:r>
          </w:p>
          <w:p w:rsidR="00E26317" w:rsidRPr="00E26317" w:rsidRDefault="00E26317" w:rsidP="00E26317">
            <w:pPr>
              <w:jc w:val="both"/>
            </w:pPr>
            <w:r w:rsidRPr="00E26317">
              <w:t>ИНН/КПП 2466172249/246601001</w:t>
            </w:r>
          </w:p>
          <w:p w:rsidR="00E26317" w:rsidRPr="00E26317" w:rsidRDefault="00E26317" w:rsidP="00E26317">
            <w:r w:rsidRPr="00E26317">
              <w:t>ОГРН 1162468082094</w:t>
            </w:r>
          </w:p>
          <w:p w:rsidR="00E26317" w:rsidRPr="00E26317" w:rsidRDefault="00E26317" w:rsidP="00E26317">
            <w:r w:rsidRPr="00E26317">
              <w:t>р/с 40702810231000006300</w:t>
            </w:r>
          </w:p>
          <w:p w:rsidR="00E26317" w:rsidRPr="00E26317" w:rsidRDefault="00E26317" w:rsidP="00E26317">
            <w:r w:rsidRPr="00E26317">
              <w:t xml:space="preserve">в Красноярское отделение № 8646 </w:t>
            </w:r>
          </w:p>
          <w:p w:rsidR="00E26317" w:rsidRPr="00E26317" w:rsidRDefault="00E26317" w:rsidP="00E26317">
            <w:r w:rsidRPr="00E26317">
              <w:t>ПАО СБЕРБАНК РОССИИ г. Красноярск</w:t>
            </w:r>
          </w:p>
          <w:p w:rsidR="00E26317" w:rsidRPr="00E26317" w:rsidRDefault="00E26317" w:rsidP="00E26317">
            <w:r w:rsidRPr="00E26317">
              <w:t>к/с 30101810800000000627</w:t>
            </w:r>
          </w:p>
          <w:p w:rsidR="00E26317" w:rsidRPr="00E26317" w:rsidRDefault="00E26317" w:rsidP="00E26317">
            <w:r w:rsidRPr="00E26317">
              <w:t>БИК 040407627</w:t>
            </w:r>
          </w:p>
          <w:p w:rsidR="00E26317" w:rsidRPr="00E26317" w:rsidRDefault="00E26317" w:rsidP="00E26317">
            <w:pPr>
              <w:tabs>
                <w:tab w:val="left" w:pos="2977"/>
              </w:tabs>
              <w:jc w:val="both"/>
            </w:pPr>
            <w:r w:rsidRPr="00E26317">
              <w:t>8 (391) 219-55-66</w:t>
            </w:r>
            <w:r>
              <w:t xml:space="preserve">, </w:t>
            </w:r>
            <w:r w:rsidRPr="00A1068D">
              <w:t xml:space="preserve">264-97-57                                             </w:t>
            </w:r>
          </w:p>
          <w:p w:rsidR="00E26317" w:rsidRPr="00E26317" w:rsidRDefault="00E26317" w:rsidP="00E26317">
            <w:pPr>
              <w:pStyle w:val="a9"/>
              <w:suppressAutoHyphens/>
              <w:contextualSpacing/>
            </w:pPr>
            <w:r w:rsidRPr="00E26317">
              <w:rPr>
                <w:lang w:val="en-US"/>
              </w:rPr>
              <w:lastRenderedPageBreak/>
              <w:t>e</w:t>
            </w:r>
            <w:r w:rsidRPr="00A1068D">
              <w:t>-</w:t>
            </w:r>
            <w:r w:rsidRPr="00E26317">
              <w:rPr>
                <w:lang w:val="en-US"/>
              </w:rPr>
              <w:t>mail</w:t>
            </w:r>
            <w:r w:rsidRPr="00A1068D">
              <w:t xml:space="preserve">: </w:t>
            </w:r>
            <w:hyperlink r:id="rId9" w:history="1">
              <w:r w:rsidRPr="00E26317">
                <w:rPr>
                  <w:rStyle w:val="af0"/>
                  <w:rFonts w:eastAsia="Times New Roman CYR"/>
                </w:rPr>
                <w:t>е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nergo</w:t>
              </w:r>
              <w:r w:rsidRPr="00A1068D">
                <w:rPr>
                  <w:rStyle w:val="af0"/>
                  <w:rFonts w:eastAsia="Times New Roman CYR"/>
                </w:rPr>
                <w:t>124@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mail</w:t>
              </w:r>
              <w:r w:rsidRPr="00A1068D">
                <w:rPr>
                  <w:rStyle w:val="af0"/>
                  <w:rFonts w:eastAsia="Times New Roman CYR"/>
                </w:rPr>
                <w:t>.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ru</w:t>
              </w:r>
            </w:hyperlink>
          </w:p>
          <w:p w:rsidR="00D9540C" w:rsidRPr="00450133" w:rsidRDefault="00D9540C" w:rsidP="006D50B6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</w:p>
          <w:p w:rsidR="006D50B6" w:rsidRPr="00A1068D" w:rsidRDefault="006D50B6" w:rsidP="006D50B6"/>
          <w:p w:rsidR="006D50B6" w:rsidRDefault="006D50B6" w:rsidP="006D50B6">
            <w:r>
              <w:t xml:space="preserve">Директор    </w:t>
            </w:r>
          </w:p>
          <w:p w:rsidR="006D50B6" w:rsidRPr="006D3293" w:rsidRDefault="006D50B6" w:rsidP="006D50B6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6D50B6" w:rsidRDefault="006D50B6" w:rsidP="006D50B6">
            <w:r w:rsidRPr="00EE2C83">
              <w:t>________________</w:t>
            </w:r>
            <w:r>
              <w:t>/</w:t>
            </w:r>
            <w:r w:rsidR="00971922">
              <w:t xml:space="preserve"> </w:t>
            </w:r>
            <w:r>
              <w:t xml:space="preserve">К.С. Скобников        </w:t>
            </w:r>
          </w:p>
          <w:p w:rsidR="006D50B6" w:rsidRPr="00EE2C83" w:rsidRDefault="006D50B6" w:rsidP="006D50B6">
            <w:r>
              <w:t>М.П.</w:t>
            </w:r>
          </w:p>
          <w:p w:rsidR="00B42ECA" w:rsidRDefault="00B42ECA" w:rsidP="007B7C05">
            <w:pPr>
              <w:rPr>
                <w:b/>
              </w:rPr>
            </w:pP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D9540C" w:rsidRDefault="00D9540C" w:rsidP="00B42ECA"/>
          <w:p w:rsidR="00D9540C" w:rsidRDefault="00D9540C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615E90" w:rsidRPr="00EE2C83" w:rsidRDefault="00615E90" w:rsidP="007B7C05">
      <w:pPr>
        <w:ind w:firstLine="720"/>
        <w:rPr>
          <w:b/>
        </w:rPr>
      </w:pPr>
    </w:p>
    <w:p w:rsidR="0099686C" w:rsidRPr="006D3293" w:rsidRDefault="006D3293" w:rsidP="00EE2C83">
      <w:r w:rsidRPr="006D3293">
        <w:t xml:space="preserve"> </w:t>
      </w: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A1068D" w:rsidRDefault="00A1068D">
      <w:pPr>
        <w:spacing w:after="200" w:line="276" w:lineRule="auto"/>
      </w:pPr>
      <w:r>
        <w:br w:type="page"/>
      </w:r>
    </w:p>
    <w:p w:rsidR="007B7C05" w:rsidRPr="00EE2C83" w:rsidRDefault="00B42ECA" w:rsidP="007B7C0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:rsidR="00E26317" w:rsidRDefault="007B7C05" w:rsidP="00C95C43">
      <w:pPr>
        <w:jc w:val="right"/>
      </w:pPr>
      <w:r w:rsidRPr="00EE2C83">
        <w:t xml:space="preserve">к </w:t>
      </w:r>
      <w:r w:rsidR="00C0161C">
        <w:t>Договор</w:t>
      </w:r>
      <w:r w:rsidR="00A8368C">
        <w:t xml:space="preserve">у </w:t>
      </w:r>
      <w:r w:rsidR="00A8368C" w:rsidRPr="00A8368C">
        <w:t xml:space="preserve">подряда </w:t>
      </w:r>
      <w:r w:rsidR="00C95C43"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</w:t>
      </w:r>
    </w:p>
    <w:p w:rsidR="00E26317" w:rsidRDefault="00C95C43" w:rsidP="00C95C43">
      <w:pPr>
        <w:jc w:val="right"/>
      </w:pPr>
      <w:r w:rsidRPr="00FB4E70">
        <w:t xml:space="preserve">и 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7B7C05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7B7C05"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A1068D">
        <w:t>8</w:t>
      </w:r>
      <w:r w:rsidR="007B7C05" w:rsidRPr="00EE2C83">
        <w:t xml:space="preserve"> г.</w:t>
      </w:r>
      <w:r w:rsidR="0099686C">
        <w:t xml:space="preserve"> № </w:t>
      </w:r>
      <w:r w:rsidR="009B36F8">
        <w:t>35</w:t>
      </w:r>
      <w:r>
        <w:t>-201</w:t>
      </w:r>
      <w:r w:rsidR="005F3932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A8368C" w:rsidP="007B7C05">
      <w:pPr>
        <w:jc w:val="center"/>
      </w:pPr>
      <w:r>
        <w:t>Локальный сметный расчет</w:t>
      </w:r>
      <w:r w:rsidR="00C95C43">
        <w:t xml:space="preserve"> №1</w:t>
      </w:r>
    </w:p>
    <w:p w:rsidR="007B7C05" w:rsidRPr="00EE2C83" w:rsidRDefault="007B7C05" w:rsidP="007B7C05">
      <w:pPr>
        <w:jc w:val="center"/>
      </w:pP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292"/>
        <w:gridCol w:w="1428"/>
        <w:gridCol w:w="600"/>
        <w:gridCol w:w="671"/>
        <w:gridCol w:w="838"/>
        <w:gridCol w:w="948"/>
        <w:gridCol w:w="809"/>
        <w:gridCol w:w="18"/>
        <w:gridCol w:w="653"/>
        <w:gridCol w:w="834"/>
        <w:gridCol w:w="944"/>
        <w:gridCol w:w="805"/>
      </w:tblGrid>
      <w:tr w:rsidR="00A47FBE" w:rsidRPr="00EE2C83" w:rsidTr="00A47FBE">
        <w:tc>
          <w:tcPr>
            <w:tcW w:w="54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7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715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3914" w:type="dxa"/>
            <w:gridSpan w:val="5"/>
          </w:tcPr>
          <w:p w:rsidR="00A8368C" w:rsidRPr="00A47FBE" w:rsidRDefault="00A8368C" w:rsidP="00A8368C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Стоимость единицы, руб.</w:t>
            </w:r>
          </w:p>
        </w:tc>
        <w:tc>
          <w:tcPr>
            <w:tcW w:w="1875" w:type="dxa"/>
            <w:gridSpan w:val="4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Общая стоимость, руб.</w:t>
            </w:r>
          </w:p>
        </w:tc>
      </w:tr>
      <w:tr w:rsidR="00635A6D" w:rsidRPr="00EE2C83" w:rsidTr="00A47FBE">
        <w:tc>
          <w:tcPr>
            <w:tcW w:w="540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88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</w:tr>
      <w:tr w:rsidR="00A47FBE" w:rsidRPr="00EE2C83" w:rsidTr="00A47FBE">
        <w:tc>
          <w:tcPr>
            <w:tcW w:w="540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A47F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Осн.З/п</w:t>
            </w:r>
          </w:p>
        </w:tc>
        <w:tc>
          <w:tcPr>
            <w:tcW w:w="1116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Эк.Маш.</w:t>
            </w:r>
          </w:p>
        </w:tc>
        <w:tc>
          <w:tcPr>
            <w:tcW w:w="972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З/пМех</w:t>
            </w:r>
          </w:p>
        </w:tc>
        <w:tc>
          <w:tcPr>
            <w:tcW w:w="808" w:type="dxa"/>
            <w:gridSpan w:val="2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Осн.З/п</w:t>
            </w:r>
          </w:p>
        </w:tc>
        <w:tc>
          <w:tcPr>
            <w:tcW w:w="36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Эк.Маш.</w:t>
            </w:r>
          </w:p>
        </w:tc>
        <w:tc>
          <w:tcPr>
            <w:tcW w:w="33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З/пМех</w:t>
            </w:r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2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12</w:t>
            </w:r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9930D1" w:rsidRPr="00EE2C83" w:rsidTr="00A47FBE">
        <w:tc>
          <w:tcPr>
            <w:tcW w:w="540" w:type="dxa"/>
          </w:tcPr>
          <w:p w:rsidR="009930D1" w:rsidRDefault="009930D1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57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Pr="00B66116" w:rsidRDefault="00A8368C" w:rsidP="00A8368C">
            <w:pPr>
              <w:jc w:val="right"/>
              <w:rPr>
                <w:b/>
              </w:rPr>
            </w:pPr>
            <w:r w:rsidRPr="00B66116">
              <w:rPr>
                <w:b/>
              </w:rPr>
              <w:t>Итого:</w:t>
            </w:r>
            <w:r>
              <w:rPr>
                <w:b/>
              </w:rPr>
              <w:t xml:space="preserve"> _____________</w:t>
            </w:r>
            <w:r w:rsidRPr="00B66116">
              <w:rPr>
                <w:b/>
              </w:rPr>
              <w:t xml:space="preserve"> (руб.)   </w:t>
            </w: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Default="00A8368C" w:rsidP="00A8368C">
            <w:pPr>
              <w:jc w:val="right"/>
            </w:pPr>
            <w:r>
              <w:t>В том числе НДС (</w:t>
            </w:r>
            <w:r w:rsidR="009B36F8">
              <w:t>20</w:t>
            </w:r>
            <w:r>
              <w:t xml:space="preserve">%): _________________     </w:t>
            </w:r>
          </w:p>
        </w:tc>
      </w:tr>
    </w:tbl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C0161C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Подрядчик</w:t>
      </w:r>
    </w:p>
    <w:p w:rsidR="00B42ECA" w:rsidRDefault="0099686C" w:rsidP="007B7C05">
      <w:r>
        <w:t>ООО «</w:t>
      </w:r>
      <w:r w:rsidR="00C95C43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8E67BB" w:rsidRDefault="008E67BB">
      <w:pPr>
        <w:spacing w:after="200" w:line="276" w:lineRule="auto"/>
      </w:pPr>
      <w:r>
        <w:br w:type="page"/>
      </w:r>
    </w:p>
    <w:p w:rsidR="00C95C43" w:rsidRPr="00EE2C83" w:rsidRDefault="00C95C43" w:rsidP="00C95C43">
      <w:pPr>
        <w:jc w:val="right"/>
      </w:pPr>
      <w:r>
        <w:lastRenderedPageBreak/>
        <w:t xml:space="preserve">Приложение № </w:t>
      </w:r>
      <w:r w:rsidR="009930D1">
        <w:t>2</w:t>
      </w:r>
      <w:r w:rsidRPr="00EE2C83">
        <w:t xml:space="preserve"> </w:t>
      </w:r>
    </w:p>
    <w:p w:rsidR="00E26317" w:rsidRDefault="00C95C43" w:rsidP="00C95C43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C95C43" w:rsidP="00C95C43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C95C43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9B36F8">
        <w:t>35</w:t>
      </w:r>
      <w:r>
        <w:t>-201</w:t>
      </w:r>
      <w:r w:rsidR="005F3932">
        <w:t>8</w:t>
      </w:r>
    </w:p>
    <w:p w:rsidR="00A47FBE" w:rsidRDefault="00A47FBE" w:rsidP="00A47FBE">
      <w:pPr>
        <w:jc w:val="right"/>
      </w:pPr>
    </w:p>
    <w:p w:rsidR="00A6365D" w:rsidRPr="0086781F" w:rsidRDefault="00A6365D" w:rsidP="00A6365D">
      <w:pPr>
        <w:jc w:val="center"/>
        <w:rPr>
          <w:b/>
          <w:sz w:val="22"/>
          <w:szCs w:val="22"/>
        </w:rPr>
      </w:pPr>
      <w:r w:rsidRPr="0086781F">
        <w:rPr>
          <w:b/>
          <w:sz w:val="22"/>
          <w:szCs w:val="22"/>
        </w:rPr>
        <w:t>ТЕХНИЧЕСКОЕ ЗАДАНИЕ</w:t>
      </w:r>
    </w:p>
    <w:p w:rsidR="00A6365D" w:rsidRPr="0086781F" w:rsidRDefault="00A6365D" w:rsidP="00A6365D">
      <w:pPr>
        <w:jc w:val="center"/>
        <w:rPr>
          <w:b/>
          <w:sz w:val="22"/>
          <w:szCs w:val="22"/>
        </w:rPr>
      </w:pP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b/>
          <w:sz w:val="22"/>
          <w:szCs w:val="22"/>
        </w:rPr>
        <w:t>Предмет закупки</w:t>
      </w:r>
      <w:r w:rsidRPr="0086781F">
        <w:rPr>
          <w:sz w:val="22"/>
          <w:szCs w:val="22"/>
        </w:rPr>
        <w:t>: «Выполнение работ по капитальному ремонту электрооборудования,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>
        <w:rPr>
          <w:sz w:val="22"/>
          <w:szCs w:val="22"/>
        </w:rPr>
        <w:t xml:space="preserve"> </w:t>
      </w:r>
      <w:r w:rsidRPr="00574FB3">
        <w:rPr>
          <w:sz w:val="22"/>
          <w:szCs w:val="22"/>
        </w:rPr>
        <w:t>(Мотыгинский район)</w:t>
      </w:r>
      <w:r w:rsidRPr="0086781F">
        <w:rPr>
          <w:sz w:val="22"/>
          <w:szCs w:val="22"/>
        </w:rPr>
        <w:t>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1. </w:t>
      </w:r>
      <w:r w:rsidRPr="0086781F">
        <w:rPr>
          <w:b/>
          <w:sz w:val="22"/>
          <w:szCs w:val="22"/>
        </w:rPr>
        <w:t>Основание для выполнения работ.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1.1. Годовая программа закупок ООО «ПЕСЧАНКА ЭНЕРГО» на 201</w:t>
      </w:r>
      <w:r>
        <w:rPr>
          <w:sz w:val="22"/>
          <w:szCs w:val="22"/>
        </w:rPr>
        <w:t>8</w:t>
      </w:r>
      <w:r w:rsidRPr="0086781F">
        <w:rPr>
          <w:sz w:val="22"/>
          <w:szCs w:val="22"/>
        </w:rPr>
        <w:t xml:space="preserve"> год;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1.2. График капитального ремонта электрооборудования ООО «ПЕСЧАНКА ЭНЕРГО» на 201</w:t>
      </w:r>
      <w:r>
        <w:rPr>
          <w:sz w:val="22"/>
          <w:szCs w:val="22"/>
        </w:rPr>
        <w:t>9</w:t>
      </w:r>
      <w:r w:rsidRPr="0086781F">
        <w:rPr>
          <w:sz w:val="22"/>
          <w:szCs w:val="22"/>
        </w:rPr>
        <w:t xml:space="preserve"> год;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1.3. Производственная необходимость ООО «ПЕСЧАНКА ЭНЕРГО».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2. </w:t>
      </w:r>
      <w:r w:rsidRPr="0086781F">
        <w:rPr>
          <w:b/>
          <w:sz w:val="22"/>
          <w:szCs w:val="22"/>
        </w:rPr>
        <w:t>Цель выполнения работ.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2.1. Восстановление номинальных характеристик и параметров электрооборудования с обеспечением его работоспособности до очередного капитального ремонта, приведение в соответствие с требованиями основных нормативно-технических документов (НТД).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 xml:space="preserve">3. </w:t>
      </w:r>
      <w:r w:rsidRPr="0086781F">
        <w:rPr>
          <w:b/>
          <w:sz w:val="22"/>
          <w:szCs w:val="22"/>
        </w:rPr>
        <w:t>Общие требования.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sz w:val="22"/>
          <w:szCs w:val="22"/>
        </w:rPr>
        <w:t>3.1.    При капитальном ремонте масляных выключателей следует выполнить следующие работы:</w:t>
      </w:r>
    </w:p>
    <w:p w:rsidR="00A6365D" w:rsidRPr="00D42E88" w:rsidRDefault="00A6365D" w:rsidP="00A6365D">
      <w:pPr>
        <w:tabs>
          <w:tab w:val="num" w:pos="1134"/>
        </w:tabs>
        <w:spacing w:line="276" w:lineRule="auto"/>
        <w:ind w:left="900" w:right="-96" w:hanging="49"/>
        <w:rPr>
          <w:sz w:val="22"/>
          <w:szCs w:val="22"/>
        </w:rPr>
      </w:pPr>
      <w:r w:rsidRPr="00D42E88">
        <w:rPr>
          <w:sz w:val="22"/>
          <w:szCs w:val="22"/>
        </w:rPr>
        <w:t>3.1.1.</w:t>
      </w:r>
      <w:r w:rsidRPr="00D42E88">
        <w:rPr>
          <w:sz w:val="22"/>
          <w:szCs w:val="22"/>
        </w:rPr>
        <w:tab/>
        <w:t>Чистка, наружный осмотр МВ и проверка его работы для выявления дефектов.</w:t>
      </w:r>
    </w:p>
    <w:p w:rsidR="00A6365D" w:rsidRPr="00D42E88" w:rsidRDefault="00A6365D" w:rsidP="00A6365D">
      <w:pPr>
        <w:tabs>
          <w:tab w:val="num" w:pos="1134"/>
        </w:tabs>
        <w:spacing w:line="276" w:lineRule="auto"/>
        <w:ind w:left="900" w:right="-96" w:hanging="49"/>
        <w:rPr>
          <w:sz w:val="22"/>
          <w:szCs w:val="22"/>
        </w:rPr>
      </w:pPr>
      <w:r w:rsidRPr="00D42E88">
        <w:rPr>
          <w:sz w:val="22"/>
          <w:szCs w:val="22"/>
        </w:rPr>
        <w:t>3.1.2. Слив масла, проверка работы и ремонт маслоуказателей.</w:t>
      </w:r>
    </w:p>
    <w:p w:rsidR="00A6365D" w:rsidRPr="00D42E88" w:rsidRDefault="00A6365D" w:rsidP="00A6365D">
      <w:pPr>
        <w:numPr>
          <w:ilvl w:val="2"/>
          <w:numId w:val="1"/>
        </w:numPr>
        <w:spacing w:line="276" w:lineRule="auto"/>
        <w:ind w:right="-96"/>
        <w:jc w:val="both"/>
        <w:rPr>
          <w:sz w:val="22"/>
          <w:szCs w:val="22"/>
        </w:rPr>
      </w:pPr>
      <w:r w:rsidRPr="00D42E88">
        <w:rPr>
          <w:sz w:val="22"/>
          <w:szCs w:val="22"/>
        </w:rPr>
        <w:t xml:space="preserve"> Расшиновка выключателя.</w:t>
      </w:r>
    </w:p>
    <w:p w:rsidR="00A6365D" w:rsidRPr="00A6365D" w:rsidRDefault="00A6365D" w:rsidP="00A6365D">
      <w:pPr>
        <w:spacing w:line="276" w:lineRule="auto"/>
        <w:ind w:right="-96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 xml:space="preserve">      3.1.4. Ремонт (с заменой </w:t>
      </w:r>
      <w:bookmarkStart w:id="2" w:name="_Hlk479175795"/>
      <w:r w:rsidRPr="00A6365D">
        <w:rPr>
          <w:rFonts w:asciiTheme="majorHAnsi" w:hAnsiTheme="majorHAnsi" w:cstheme="majorHAnsi"/>
          <w:sz w:val="22"/>
          <w:szCs w:val="22"/>
        </w:rPr>
        <w:t>изношенных (дефектных)</w:t>
      </w:r>
      <w:bookmarkEnd w:id="2"/>
      <w:r w:rsidRPr="00A6365D">
        <w:rPr>
          <w:rFonts w:asciiTheme="majorHAnsi" w:hAnsiTheme="majorHAnsi" w:cstheme="majorHAnsi"/>
          <w:sz w:val="22"/>
          <w:szCs w:val="22"/>
        </w:rPr>
        <w:t xml:space="preserve"> деталей) полюсов выключателя: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Основного цилиндра.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Траверсы с подвижными контактами. 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Гибких связей.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Силовой токоведущей части.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Дугогасительной камеры.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bookmarkStart w:id="3" w:name="_Hlk479176693"/>
      <w:bookmarkStart w:id="4" w:name="_Hlk479177048"/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Неподвижного розеточного контакта.</w:t>
      </w:r>
    </w:p>
    <w:bookmarkEnd w:id="3"/>
    <w:bookmarkEnd w:id="4"/>
    <w:p w:rsidR="00A6365D" w:rsidRPr="00A6365D" w:rsidRDefault="00A6365D" w:rsidP="00A6365D">
      <w:pPr>
        <w:pStyle w:val="a5"/>
        <w:spacing w:line="276" w:lineRule="auto"/>
        <w:ind w:left="142"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    3.1.5. Ремонт сборочных единиц и деталей, рамы масляного выключателя: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Тележки и механизма блокировки (при выкатном исполнении).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Валов выключателя.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Отключающих пружин.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и регулировка тяг.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Пружинного буфера.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Масляного буфера.</w:t>
      </w:r>
    </w:p>
    <w:p w:rsidR="00A6365D" w:rsidRPr="00A6365D" w:rsidRDefault="00A6365D" w:rsidP="00A6365D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Опорных изоляторов.</w:t>
      </w:r>
    </w:p>
    <w:p w:rsidR="00A6365D" w:rsidRPr="00A6365D" w:rsidRDefault="00A6365D" w:rsidP="00A6365D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right="-96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Регулировка блок контактов.</w:t>
      </w:r>
    </w:p>
    <w:p w:rsidR="00A6365D" w:rsidRPr="00A6365D" w:rsidRDefault="00A6365D" w:rsidP="00A6365D">
      <w:pPr>
        <w:rPr>
          <w:rFonts w:asciiTheme="majorHAnsi" w:hAnsiTheme="majorHAnsi" w:cstheme="majorHAnsi"/>
          <w:lang w:eastAsia="ar-SA"/>
        </w:rPr>
      </w:pP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3.1.6. Ремонт (с заменой изношенных (дефектных) деталей) привода выключателя:</w:t>
      </w:r>
    </w:p>
    <w:p w:rsidR="00A6365D" w:rsidRPr="00A6365D" w:rsidRDefault="00A6365D" w:rsidP="00A6365D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Электромагнита отключения.</w:t>
      </w:r>
    </w:p>
    <w:p w:rsidR="00A6365D" w:rsidRPr="00A6365D" w:rsidRDefault="00A6365D" w:rsidP="00A6365D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Электромагнита включения.</w:t>
      </w:r>
    </w:p>
    <w:p w:rsidR="00A6365D" w:rsidRPr="00A6365D" w:rsidRDefault="00A6365D" w:rsidP="00A6365D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Механизма свободного расцепления.</w:t>
      </w:r>
    </w:p>
    <w:p w:rsidR="00A6365D" w:rsidRPr="00A6365D" w:rsidRDefault="00A6365D" w:rsidP="00A6365D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right="-96" w:hanging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Запорных устройств.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3.1.7. Ремонт ошиновки и втычных контактов.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lastRenderedPageBreak/>
        <w:t xml:space="preserve">          3.1.8. Сборка выключателя.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3.1.9. Смазка трущихся частей и протяжка узлов выключателя.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3.1.10. Покраска рамы, полюсов выключателя, токоведущих шин (при необходимости).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3.1.11. Регулировка механических характеристик выключателя и привода:</w:t>
      </w:r>
    </w:p>
    <w:p w:rsidR="00A6365D" w:rsidRPr="00A6365D" w:rsidRDefault="00A6365D" w:rsidP="00A6365D">
      <w:pPr>
        <w:pStyle w:val="a5"/>
        <w:numPr>
          <w:ilvl w:val="0"/>
          <w:numId w:val="25"/>
        </w:numPr>
        <w:spacing w:line="276" w:lineRule="auto"/>
        <w:ind w:hanging="294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регулировки механических характеристик и правильность работы всех механизмов привода,</w:t>
      </w:r>
    </w:p>
    <w:p w:rsidR="00A6365D" w:rsidRPr="00A6365D" w:rsidRDefault="00A6365D" w:rsidP="00A6365D">
      <w:pPr>
        <w:pStyle w:val="a5"/>
        <w:numPr>
          <w:ilvl w:val="0"/>
          <w:numId w:val="25"/>
        </w:numPr>
        <w:spacing w:line="276" w:lineRule="auto"/>
        <w:ind w:hanging="294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на правильность работы приводного механизма совместно с выключателем,</w:t>
      </w:r>
    </w:p>
    <w:p w:rsidR="00A6365D" w:rsidRPr="00A6365D" w:rsidRDefault="00A6365D" w:rsidP="00A6365D">
      <w:pPr>
        <w:pStyle w:val="a5"/>
        <w:numPr>
          <w:ilvl w:val="0"/>
          <w:numId w:val="26"/>
        </w:numPr>
        <w:spacing w:line="276" w:lineRule="auto"/>
        <w:ind w:hanging="294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Ошиновка выключателя.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3.1.12. Проведение необходимых эл. Измерений и испытаний согласно рд 34.45-51.300-97.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3.1.13. Опробование выключателя в сборе.</w:t>
      </w:r>
    </w:p>
    <w:p w:rsidR="00A6365D" w:rsidRPr="00A6365D" w:rsidRDefault="00A6365D" w:rsidP="00A6365D">
      <w:pPr>
        <w:pStyle w:val="a5"/>
        <w:spacing w:line="276" w:lineRule="auto"/>
        <w:ind w:left="567" w:right="-96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3.1.14. Сдача выключателя в эксплуатацию и оформление акта выполненных работ.</w:t>
      </w:r>
    </w:p>
    <w:p w:rsidR="00A6365D" w:rsidRPr="00A6365D" w:rsidRDefault="00A6365D" w:rsidP="00A6365D">
      <w:pPr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lang w:eastAsia="ar-SA"/>
        </w:rPr>
        <w:t xml:space="preserve">3.2.  </w:t>
      </w:r>
      <w:r w:rsidRPr="00A6365D">
        <w:rPr>
          <w:rFonts w:asciiTheme="majorHAnsi" w:hAnsiTheme="majorHAnsi" w:cstheme="majorHAnsi"/>
          <w:sz w:val="22"/>
          <w:szCs w:val="22"/>
        </w:rPr>
        <w:t>При капитальном ремонте разъединителей следует выполнить следующие работы:</w:t>
      </w:r>
    </w:p>
    <w:p w:rsidR="00A6365D" w:rsidRPr="00A6365D" w:rsidRDefault="00A6365D" w:rsidP="00A6365D">
      <w:pPr>
        <w:tabs>
          <w:tab w:val="num" w:pos="1134"/>
        </w:tabs>
        <w:spacing w:line="276" w:lineRule="auto"/>
        <w:ind w:right="-96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ab/>
        <w:t>3.2.1. Внешний осмотр разъединителя.</w:t>
      </w:r>
    </w:p>
    <w:p w:rsidR="00A6365D" w:rsidRPr="00A6365D" w:rsidRDefault="00A6365D" w:rsidP="00A6365D">
      <w:pPr>
        <w:pStyle w:val="a5"/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                    3.2.2. Расшиновка разъединителя.</w:t>
      </w:r>
    </w:p>
    <w:p w:rsidR="00A6365D" w:rsidRPr="00A6365D" w:rsidRDefault="00A6365D" w:rsidP="00A6365D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  <w:lang w:eastAsia="ar-SA"/>
        </w:rPr>
        <w:t xml:space="preserve">       3.2.3. </w:t>
      </w:r>
      <w:r w:rsidRPr="00A6365D">
        <w:rPr>
          <w:rFonts w:asciiTheme="majorHAnsi" w:hAnsiTheme="majorHAnsi" w:cstheme="majorHAnsi"/>
          <w:sz w:val="22"/>
          <w:szCs w:val="22"/>
        </w:rPr>
        <w:t xml:space="preserve">Разборка </w:t>
      </w:r>
      <w:r w:rsidRPr="00A6365D">
        <w:rPr>
          <w:rFonts w:asciiTheme="majorHAnsi" w:hAnsiTheme="majorHAnsi" w:cstheme="majorHAnsi"/>
          <w:bCs/>
          <w:sz w:val="22"/>
          <w:szCs w:val="22"/>
        </w:rPr>
        <w:t>разъединителя</w:t>
      </w:r>
      <w:r w:rsidRPr="00A6365D">
        <w:rPr>
          <w:rFonts w:asciiTheme="majorHAnsi" w:hAnsiTheme="majorHAnsi" w:cstheme="majorHAnsi"/>
          <w:sz w:val="22"/>
          <w:szCs w:val="22"/>
        </w:rPr>
        <w:t xml:space="preserve"> и дефектация.</w:t>
      </w:r>
    </w:p>
    <w:p w:rsidR="00A6365D" w:rsidRPr="00A6365D" w:rsidRDefault="00A6365D" w:rsidP="00A6365D">
      <w:pPr>
        <w:ind w:firstLine="708"/>
        <w:rPr>
          <w:rFonts w:asciiTheme="majorHAnsi" w:hAnsiTheme="majorHAnsi" w:cstheme="majorHAnsi"/>
          <w:bCs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  <w:lang w:eastAsia="ar-SA"/>
        </w:rPr>
        <w:t xml:space="preserve">       3.2.4. </w:t>
      </w:r>
      <w:r w:rsidRPr="00A6365D">
        <w:rPr>
          <w:rFonts w:asciiTheme="majorHAnsi" w:hAnsiTheme="majorHAnsi" w:cstheme="majorHAnsi"/>
          <w:sz w:val="22"/>
          <w:szCs w:val="22"/>
        </w:rPr>
        <w:t xml:space="preserve">Ремонт рамы </w:t>
      </w:r>
      <w:r w:rsidRPr="00A6365D">
        <w:rPr>
          <w:rFonts w:asciiTheme="majorHAnsi" w:hAnsiTheme="majorHAnsi" w:cstheme="majorHAnsi"/>
          <w:bCs/>
          <w:sz w:val="22"/>
          <w:szCs w:val="22"/>
        </w:rPr>
        <w:t>разъединителя;</w:t>
      </w:r>
    </w:p>
    <w:p w:rsidR="00A6365D" w:rsidRPr="00A6365D" w:rsidRDefault="00A6365D" w:rsidP="00A6365D">
      <w:pPr>
        <w:pStyle w:val="a5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состояния сварных соединений,</w:t>
      </w:r>
    </w:p>
    <w:p w:rsidR="00A6365D" w:rsidRPr="00A6365D" w:rsidRDefault="00A6365D" w:rsidP="00A6365D">
      <w:pPr>
        <w:pStyle w:val="a5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крепления рамы к металлическим конструкциям.</w:t>
      </w:r>
    </w:p>
    <w:p w:rsidR="00A6365D" w:rsidRPr="00A6365D" w:rsidRDefault="00A6365D" w:rsidP="00A6365D">
      <w:pPr>
        <w:pStyle w:val="a5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Проверка крепления вала </w:t>
      </w:r>
      <w:r w:rsidRPr="00A6365D">
        <w:rPr>
          <w:rFonts w:asciiTheme="majorHAnsi" w:hAnsiTheme="majorHAnsi" w:cstheme="majorHAnsi"/>
          <w:b w:val="0"/>
          <w:bCs/>
          <w:caps w:val="0"/>
          <w:sz w:val="22"/>
          <w:szCs w:val="22"/>
        </w:rPr>
        <w:t>разъединителя в подшипниках рамы.</w:t>
      </w:r>
    </w:p>
    <w:p w:rsidR="00A6365D" w:rsidRPr="00A6365D" w:rsidRDefault="00A6365D" w:rsidP="00A6365D">
      <w:pPr>
        <w:pStyle w:val="a5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bCs/>
          <w:caps w:val="0"/>
          <w:sz w:val="22"/>
          <w:szCs w:val="22"/>
        </w:rPr>
        <w:t>Замена смазки подшипников.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опорных изоляторов:</w:t>
      </w:r>
    </w:p>
    <w:p w:rsidR="00A6365D" w:rsidRPr="00A6365D" w:rsidRDefault="00A6365D" w:rsidP="00A6365D">
      <w:pPr>
        <w:pStyle w:val="a5"/>
        <w:numPr>
          <w:ilvl w:val="0"/>
          <w:numId w:val="9"/>
        </w:numPr>
        <w:spacing w:line="276" w:lineRule="auto"/>
        <w:ind w:left="1134" w:hanging="425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осмотр изоляторов,</w:t>
      </w:r>
    </w:p>
    <w:p w:rsidR="00A6365D" w:rsidRPr="00A6365D" w:rsidRDefault="00A6365D" w:rsidP="00A6365D">
      <w:pPr>
        <w:pStyle w:val="a5"/>
        <w:numPr>
          <w:ilvl w:val="0"/>
          <w:numId w:val="9"/>
        </w:numPr>
        <w:spacing w:line="276" w:lineRule="auto"/>
        <w:ind w:left="1134" w:hanging="425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Проверка крепления изоляторов к раме </w:t>
      </w:r>
      <w:r w:rsidRPr="00A6365D">
        <w:rPr>
          <w:rFonts w:asciiTheme="majorHAnsi" w:hAnsiTheme="majorHAnsi" w:cstheme="majorHAnsi"/>
          <w:b w:val="0"/>
          <w:bCs/>
          <w:caps w:val="0"/>
          <w:sz w:val="22"/>
          <w:szCs w:val="22"/>
        </w:rPr>
        <w:t>разъединителя</w:t>
      </w: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изолирующих фарфоровых тяг:</w:t>
      </w:r>
    </w:p>
    <w:p w:rsidR="00A6365D" w:rsidRPr="00A6365D" w:rsidRDefault="00A6365D" w:rsidP="00A6365D">
      <w:pPr>
        <w:pStyle w:val="a5"/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осмотр тяг,</w:t>
      </w:r>
    </w:p>
    <w:p w:rsidR="00A6365D" w:rsidRPr="00A6365D" w:rsidRDefault="00A6365D" w:rsidP="00A6365D">
      <w:pPr>
        <w:pStyle w:val="a5"/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и смазка узлов крепления тяг.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подвижных контактов:</w:t>
      </w:r>
    </w:p>
    <w:p w:rsidR="00A6365D" w:rsidRPr="00A6365D" w:rsidRDefault="00A6365D" w:rsidP="00A6365D">
      <w:pPr>
        <w:pStyle w:val="a5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смазка,</w:t>
      </w:r>
    </w:p>
    <w:p w:rsidR="00A6365D" w:rsidRPr="00A6365D" w:rsidRDefault="00A6365D" w:rsidP="00A6365D">
      <w:pPr>
        <w:pStyle w:val="a5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узлов крепления пружин поджатия.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неподвижных контактов:</w:t>
      </w:r>
    </w:p>
    <w:p w:rsidR="00A6365D" w:rsidRPr="00A6365D" w:rsidRDefault="00A6365D" w:rsidP="00A6365D">
      <w:pPr>
        <w:pStyle w:val="a5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смазка,</w:t>
      </w:r>
    </w:p>
    <w:p w:rsidR="00A6365D" w:rsidRPr="00A6365D" w:rsidRDefault="00A6365D" w:rsidP="00A6365D">
      <w:pPr>
        <w:pStyle w:val="a5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крепления неподвижных контактов к опорным изоляторам.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контактных соединений шин:</w:t>
      </w:r>
    </w:p>
    <w:p w:rsidR="00A6365D" w:rsidRPr="00A6365D" w:rsidRDefault="00A6365D" w:rsidP="00A6365D">
      <w:pPr>
        <w:pStyle w:val="a5"/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смазка.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Ремонт привода </w:t>
      </w:r>
      <w:r w:rsidRPr="00A6365D">
        <w:rPr>
          <w:rFonts w:asciiTheme="majorHAnsi" w:hAnsiTheme="majorHAnsi" w:cstheme="majorHAnsi"/>
          <w:b w:val="0"/>
          <w:bCs/>
          <w:caps w:val="0"/>
          <w:sz w:val="22"/>
          <w:szCs w:val="22"/>
        </w:rPr>
        <w:t>разъединителя и приводного механизма</w:t>
      </w: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:</w:t>
      </w:r>
    </w:p>
    <w:p w:rsidR="00A6365D" w:rsidRPr="00A6365D" w:rsidRDefault="00A6365D" w:rsidP="00A6365D">
      <w:pPr>
        <w:pStyle w:val="a5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 и смазка механизма привода,</w:t>
      </w:r>
    </w:p>
    <w:p w:rsidR="00A6365D" w:rsidRPr="00A6365D" w:rsidRDefault="00A6365D" w:rsidP="00A6365D">
      <w:pPr>
        <w:pStyle w:val="a5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узлов соединения механизма   привода,</w:t>
      </w:r>
    </w:p>
    <w:p w:rsidR="00A6365D" w:rsidRPr="00A6365D" w:rsidRDefault="00A6365D" w:rsidP="00A6365D">
      <w:pPr>
        <w:pStyle w:val="a5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Чистка и проверка узлов электромагнитной блокировки. 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заземляющих ножей.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Ремонт привода заземляющих ножей:</w:t>
      </w:r>
    </w:p>
    <w:p w:rsidR="00A6365D" w:rsidRPr="00A6365D" w:rsidRDefault="00A6365D" w:rsidP="00A6365D">
      <w:pPr>
        <w:pStyle w:val="a5"/>
        <w:numPr>
          <w:ilvl w:val="0"/>
          <w:numId w:val="5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Чистка, смазка механизма привода,</w:t>
      </w:r>
    </w:p>
    <w:p w:rsidR="00A6365D" w:rsidRPr="00A6365D" w:rsidRDefault="00A6365D" w:rsidP="00A6365D">
      <w:pPr>
        <w:pStyle w:val="a5"/>
        <w:numPr>
          <w:ilvl w:val="0"/>
          <w:numId w:val="5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Проверка узлов соединения механизма привода,</w:t>
      </w:r>
    </w:p>
    <w:p w:rsidR="00A6365D" w:rsidRPr="00A6365D" w:rsidRDefault="00A6365D" w:rsidP="00A6365D">
      <w:pPr>
        <w:pStyle w:val="a5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 xml:space="preserve">Чистка и проверка узлов электромагнитной блокировки. 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Сборка и регулировка разъединителя.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Восстановление лакокрасочного покрытия.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Проведение необходимых измерений и испытаний согласно рд 34.45-51.300-97.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Опробование главных и заземляющих ножей разъединителя с проверкой работы блокировки.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Ошиновка разъединителя.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Контрольная обтяжка болтовых соединений.</w:t>
      </w:r>
    </w:p>
    <w:p w:rsidR="00A6365D" w:rsidRPr="00A6365D" w:rsidRDefault="00A6365D" w:rsidP="00A6365D">
      <w:pPr>
        <w:pStyle w:val="a5"/>
        <w:numPr>
          <w:ilvl w:val="2"/>
          <w:numId w:val="12"/>
        </w:numPr>
        <w:spacing w:line="276" w:lineRule="auto"/>
        <w:ind w:left="1843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A6365D">
        <w:rPr>
          <w:rFonts w:asciiTheme="majorHAnsi" w:hAnsiTheme="majorHAnsi" w:cstheme="majorHAnsi"/>
          <w:b w:val="0"/>
          <w:caps w:val="0"/>
          <w:sz w:val="22"/>
          <w:szCs w:val="22"/>
        </w:rPr>
        <w:t>Сдача разъединителя в эксплуатацию и оформление выполненных работ.</w:t>
      </w:r>
    </w:p>
    <w:p w:rsidR="00A6365D" w:rsidRPr="00A6365D" w:rsidRDefault="00A6365D" w:rsidP="00A6365D">
      <w:pPr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lang w:eastAsia="ar-SA"/>
        </w:rPr>
        <w:lastRenderedPageBreak/>
        <w:t xml:space="preserve">3.3.  </w:t>
      </w:r>
      <w:r w:rsidRPr="00A6365D">
        <w:rPr>
          <w:rFonts w:asciiTheme="majorHAnsi" w:hAnsiTheme="majorHAnsi" w:cstheme="majorHAnsi"/>
          <w:sz w:val="22"/>
          <w:szCs w:val="22"/>
        </w:rPr>
        <w:t>При капитальном ремонте ячеек кру-6 (10) кв следует выполнить следующие работы:</w:t>
      </w:r>
    </w:p>
    <w:p w:rsidR="00A6365D" w:rsidRPr="00A6365D" w:rsidRDefault="00A6365D" w:rsidP="00A6365D">
      <w:pPr>
        <w:numPr>
          <w:ilvl w:val="2"/>
          <w:numId w:val="2"/>
        </w:numPr>
        <w:spacing w:line="276" w:lineRule="auto"/>
        <w:ind w:left="1843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Осмотр, чистка, дефектация.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3.3.2.</w:t>
      </w:r>
      <w:r w:rsidRPr="00A6365D">
        <w:rPr>
          <w:rFonts w:asciiTheme="majorHAnsi" w:hAnsiTheme="majorHAnsi" w:cstheme="majorHAnsi"/>
          <w:sz w:val="22"/>
          <w:szCs w:val="22"/>
        </w:rPr>
        <w:tab/>
        <w:t>Наличие уплотнения проходных изоляторов между соседними отсеками и шкафами кру.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3.3.3.</w:t>
      </w:r>
      <w:r w:rsidRPr="00A6365D">
        <w:rPr>
          <w:rFonts w:asciiTheme="majorHAnsi" w:hAnsiTheme="majorHAnsi" w:cstheme="majorHAnsi"/>
          <w:sz w:val="22"/>
          <w:szCs w:val="22"/>
        </w:rPr>
        <w:tab/>
        <w:t>Замена дефектных сборочных единиц и деталей.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3.3.4.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3.3.5.</w:t>
      </w:r>
      <w:r w:rsidRPr="00A6365D">
        <w:rPr>
          <w:rFonts w:asciiTheme="majorHAnsi" w:hAnsiTheme="majorHAnsi" w:cstheme="majorHAnsi"/>
          <w:sz w:val="22"/>
          <w:szCs w:val="22"/>
        </w:rPr>
        <w:tab/>
        <w:t>Контроль сварных контактных соединений.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3.3.6.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присоединения контура заземления к корпусу шкафов кру.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 xml:space="preserve">3.3.7. 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состояния фарфоровых изоляторов.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3.3.8.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и ремонт механической блокировки, предотвращающей включение выключателя в расфиксированном положении.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3.3.9.</w:t>
      </w:r>
      <w:r w:rsidRPr="00A6365D">
        <w:rPr>
          <w:rFonts w:asciiTheme="majorHAnsi" w:hAnsiTheme="majorHAnsi" w:cstheme="majorHAnsi"/>
          <w:sz w:val="22"/>
          <w:szCs w:val="22"/>
        </w:rPr>
        <w:tab/>
        <w:t xml:space="preserve">Проверка блокировки, предотвращающей выкатывание тележки в рабочее положение и выкатывания из рабочего положения при включенном выключателе. 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 xml:space="preserve">3.3.10. 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работы шторочного механизма несколькими операциями по вкату и выкату выкатного элемента.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3.3.11.</w:t>
      </w:r>
      <w:r w:rsidRPr="00A6365D">
        <w:rPr>
          <w:rFonts w:asciiTheme="majorHAnsi" w:hAnsiTheme="majorHAnsi" w:cstheme="majorHAnsi"/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3.3.12.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состояния заземлителей выкатного элемента кру (если есть зн и выкатной тип).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 xml:space="preserve">3.3.13 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работы заземляющих ножей ячеек кру (если есть зн).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3.3.14.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Произвести опробование блокировки, предотвращающей вкатывание тележки в рабочее положение при включенных заземляющих ножах (если выкатной тип).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3.3.15.</w:t>
      </w:r>
      <w:r w:rsidRPr="00A6365D">
        <w:rPr>
          <w:rFonts w:asciiTheme="majorHAnsi" w:hAnsiTheme="majorHAnsi" w:cstheme="majorHAnsi"/>
          <w:sz w:val="22"/>
          <w:szCs w:val="22"/>
        </w:rPr>
        <w:tab/>
        <w:t>Проверка надежности крепления арматуры ячейки.</w:t>
      </w:r>
    </w:p>
    <w:p w:rsidR="00A6365D" w:rsidRPr="00A6365D" w:rsidRDefault="00A6365D" w:rsidP="00A6365D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A6365D">
        <w:rPr>
          <w:rFonts w:asciiTheme="majorHAnsi" w:hAnsiTheme="majorHAnsi" w:cstheme="majorHAnsi"/>
          <w:sz w:val="22"/>
          <w:szCs w:val="22"/>
        </w:rPr>
        <w:t>3.3.16.</w:t>
      </w:r>
      <w:r w:rsidRPr="00A6365D">
        <w:rPr>
          <w:rFonts w:asciiTheme="majorHAnsi" w:hAnsiTheme="majorHAnsi" w:cstheme="majorHAnsi"/>
          <w:sz w:val="22"/>
          <w:szCs w:val="22"/>
        </w:rPr>
        <w:tab/>
        <w:t>Смазка трущихся частей.</w:t>
      </w:r>
    </w:p>
    <w:p w:rsidR="00A6365D" w:rsidRPr="00D42E88" w:rsidRDefault="00A6365D" w:rsidP="00A6365D">
      <w:pPr>
        <w:spacing w:line="276" w:lineRule="auto"/>
        <w:ind w:left="720"/>
        <w:rPr>
          <w:sz w:val="22"/>
          <w:szCs w:val="22"/>
        </w:rPr>
      </w:pPr>
      <w:r w:rsidRPr="00D42E88">
        <w:rPr>
          <w:sz w:val="22"/>
          <w:szCs w:val="22"/>
        </w:rPr>
        <w:t>3.3.17.</w:t>
      </w:r>
      <w:r w:rsidRPr="00D42E88">
        <w:rPr>
          <w:sz w:val="22"/>
          <w:szCs w:val="22"/>
        </w:rPr>
        <w:tab/>
        <w:t>Ремонт корпуса шкафа КРУ, уплотнений крышек и отверстий для ввода кабеля.</w:t>
      </w:r>
    </w:p>
    <w:p w:rsidR="00A6365D" w:rsidRPr="00D42E88" w:rsidRDefault="00A6365D" w:rsidP="00A6365D">
      <w:pPr>
        <w:spacing w:line="276" w:lineRule="auto"/>
        <w:ind w:left="720"/>
        <w:rPr>
          <w:sz w:val="22"/>
          <w:szCs w:val="22"/>
        </w:rPr>
      </w:pPr>
      <w:r w:rsidRPr="00D42E88">
        <w:rPr>
          <w:sz w:val="22"/>
          <w:szCs w:val="22"/>
        </w:rPr>
        <w:t>3.3.18.</w:t>
      </w:r>
      <w:r w:rsidRPr="00D42E88">
        <w:rPr>
          <w:sz w:val="22"/>
          <w:szCs w:val="22"/>
        </w:rPr>
        <w:tab/>
        <w:t>Окраска металлических поверхностей (при необходимости).</w:t>
      </w:r>
    </w:p>
    <w:p w:rsidR="00A6365D" w:rsidRPr="00D42E88" w:rsidRDefault="00A6365D" w:rsidP="00A6365D">
      <w:pPr>
        <w:spacing w:line="276" w:lineRule="auto"/>
        <w:ind w:left="720"/>
        <w:rPr>
          <w:sz w:val="22"/>
          <w:szCs w:val="22"/>
        </w:rPr>
      </w:pPr>
      <w:r w:rsidRPr="00D42E88">
        <w:rPr>
          <w:sz w:val="22"/>
          <w:szCs w:val="22"/>
        </w:rPr>
        <w:t>3.3.19.</w:t>
      </w:r>
      <w:r w:rsidRPr="00D42E88">
        <w:rPr>
          <w:sz w:val="22"/>
          <w:szCs w:val="22"/>
        </w:rPr>
        <w:tab/>
        <w:t>Проведение необходимых эл. измерений и испытаний согласно РД 34.45-51.300-97.</w:t>
      </w:r>
    </w:p>
    <w:p w:rsidR="00A6365D" w:rsidRPr="00D42E88" w:rsidRDefault="00A6365D" w:rsidP="00A6365D">
      <w:pPr>
        <w:spacing w:line="276" w:lineRule="auto"/>
        <w:ind w:left="720"/>
        <w:rPr>
          <w:sz w:val="22"/>
          <w:szCs w:val="22"/>
        </w:rPr>
      </w:pPr>
      <w:r w:rsidRPr="00D42E88">
        <w:rPr>
          <w:sz w:val="22"/>
          <w:szCs w:val="22"/>
        </w:rPr>
        <w:t>3.3.20.</w:t>
      </w:r>
      <w:r w:rsidRPr="00D42E88">
        <w:rPr>
          <w:sz w:val="22"/>
          <w:szCs w:val="22"/>
        </w:rPr>
        <w:tab/>
        <w:t>Сдача ячейки в эксплуатацию и оформление выполненных работ.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3.4.  </w:t>
      </w:r>
      <w:r w:rsidRPr="00D42E88">
        <w:rPr>
          <w:sz w:val="22"/>
          <w:szCs w:val="22"/>
        </w:rPr>
        <w:t>При капитальном ремонте силового трансформатора следует выполнить следующие работы:</w:t>
      </w:r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</w:rPr>
        <w:tab/>
        <w:t>3.4.1.</w:t>
      </w:r>
      <w:r w:rsidRPr="00D42E88">
        <w:rPr>
          <w:sz w:val="22"/>
          <w:szCs w:val="22"/>
        </w:rPr>
        <w:tab/>
      </w:r>
      <w:r w:rsidRPr="00D42E88">
        <w:rPr>
          <w:sz w:val="22"/>
          <w:szCs w:val="22"/>
          <w:lang w:eastAsia="ar-SA"/>
        </w:rPr>
        <w:t>Наружный осмотр, дефектация.</w:t>
      </w:r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ab/>
        <w:t>3.4.2.</w:t>
      </w:r>
      <w:r w:rsidRPr="00D42E88">
        <w:rPr>
          <w:sz w:val="22"/>
          <w:szCs w:val="22"/>
          <w:lang w:eastAsia="ar-SA"/>
        </w:rPr>
        <w:tab/>
        <w:t>Доливка или замена трансформаторного масла (при необходимости).</w:t>
      </w:r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ab/>
        <w:t>3.4.3.</w:t>
      </w:r>
      <w:r w:rsidRPr="00D42E88">
        <w:rPr>
          <w:sz w:val="22"/>
          <w:szCs w:val="22"/>
          <w:lang w:eastAsia="ar-SA"/>
        </w:rPr>
        <w:tab/>
        <w:t>Очистка от загрязнений, подкраска.</w:t>
      </w:r>
      <w:bookmarkStart w:id="5" w:name="_GoBack"/>
      <w:bookmarkEnd w:id="5"/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ab/>
        <w:t>3.4.4.</w:t>
      </w:r>
      <w:r w:rsidRPr="00D42E88">
        <w:rPr>
          <w:sz w:val="22"/>
          <w:szCs w:val="22"/>
          <w:lang w:eastAsia="ar-SA"/>
        </w:rPr>
        <w:tab/>
        <w:t>Протяжка уплотнений (вводов В.Н., Н.Н., основного бака) и, если требуется, их замена.</w:t>
      </w:r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ab/>
        <w:t>3.4.5.</w:t>
      </w:r>
      <w:r w:rsidRPr="00D42E88">
        <w:rPr>
          <w:sz w:val="22"/>
          <w:szCs w:val="22"/>
          <w:lang w:eastAsia="ar-SA"/>
        </w:rPr>
        <w:tab/>
        <w:t>Внешний осмотр изоляторов Н.Н.</w:t>
      </w:r>
    </w:p>
    <w:p w:rsidR="00A6365D" w:rsidRPr="00D42E88" w:rsidRDefault="00A6365D" w:rsidP="00A6365D">
      <w:pPr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ab/>
        <w:t>3.4.6.</w:t>
      </w:r>
      <w:r w:rsidRPr="00D42E88">
        <w:rPr>
          <w:sz w:val="22"/>
          <w:szCs w:val="22"/>
          <w:lang w:eastAsia="ar-SA"/>
        </w:rPr>
        <w:tab/>
        <w:t>Протяжка уплотнений Н.Н.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3.4.7.</w:t>
      </w:r>
      <w:r w:rsidRPr="00D42E88">
        <w:rPr>
          <w:sz w:val="22"/>
          <w:szCs w:val="22"/>
          <w:lang w:eastAsia="ar-SA"/>
        </w:rPr>
        <w:tab/>
        <w:t xml:space="preserve">Покраска выцветшей </w:t>
      </w:r>
      <w:r w:rsidRPr="00D42E88">
        <w:rPr>
          <w:noProof/>
          <w:sz w:val="22"/>
          <w:szCs w:val="22"/>
        </w:rPr>
        <w:t>расцветки</w:t>
      </w:r>
      <w:r w:rsidRPr="00D42E88">
        <w:rPr>
          <w:sz w:val="22"/>
          <w:szCs w:val="22"/>
          <w:lang w:eastAsia="ar-SA"/>
        </w:rPr>
        <w:t xml:space="preserve"> фаз вводов Н.Н.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3.4.8.</w:t>
      </w:r>
      <w:r w:rsidRPr="00D42E88">
        <w:rPr>
          <w:sz w:val="22"/>
          <w:szCs w:val="22"/>
          <w:lang w:eastAsia="ar-SA"/>
        </w:rPr>
        <w:tab/>
        <w:t>Внешний осмотр изоляторов В.Н.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3.4.9.</w:t>
      </w:r>
      <w:r w:rsidRPr="00D42E88">
        <w:rPr>
          <w:sz w:val="22"/>
          <w:szCs w:val="22"/>
          <w:lang w:eastAsia="ar-SA"/>
        </w:rPr>
        <w:tab/>
        <w:t>Очистка и протирка вводов В.Н.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3.4.10.</w:t>
      </w:r>
      <w:r w:rsidRPr="00D42E88">
        <w:rPr>
          <w:sz w:val="22"/>
          <w:szCs w:val="22"/>
          <w:lang w:eastAsia="ar-SA"/>
        </w:rPr>
        <w:tab/>
        <w:t xml:space="preserve">Покраска выцветшей </w:t>
      </w:r>
      <w:r w:rsidRPr="00D42E88">
        <w:rPr>
          <w:noProof/>
          <w:sz w:val="22"/>
          <w:szCs w:val="22"/>
        </w:rPr>
        <w:t>расцветки</w:t>
      </w:r>
      <w:r w:rsidRPr="00D42E88">
        <w:rPr>
          <w:sz w:val="22"/>
          <w:szCs w:val="22"/>
          <w:lang w:eastAsia="ar-SA"/>
        </w:rPr>
        <w:t xml:space="preserve"> фаз вводов В.Н.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3.4.11.</w:t>
      </w:r>
      <w:r w:rsidRPr="00D42E88">
        <w:rPr>
          <w:sz w:val="22"/>
          <w:szCs w:val="22"/>
          <w:lang w:eastAsia="ar-SA"/>
        </w:rPr>
        <w:tab/>
        <w:t>Наружный осмотр системы охлаждения.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3.4.12.</w:t>
      </w:r>
      <w:r w:rsidRPr="00D42E88">
        <w:rPr>
          <w:sz w:val="22"/>
          <w:szCs w:val="22"/>
          <w:lang w:eastAsia="ar-SA"/>
        </w:rPr>
        <w:tab/>
        <w:t>Чистка радиаторов охлаждения силового трансформатора.</w:t>
      </w:r>
      <w:r w:rsidRPr="00D42E88">
        <w:rPr>
          <w:sz w:val="22"/>
          <w:szCs w:val="22"/>
          <w:lang w:eastAsia="ar-SA"/>
        </w:rPr>
        <w:tab/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3.4.13.</w:t>
      </w:r>
      <w:r w:rsidRPr="00D42E88">
        <w:rPr>
          <w:sz w:val="22"/>
          <w:szCs w:val="22"/>
          <w:lang w:eastAsia="ar-SA"/>
        </w:rPr>
        <w:tab/>
        <w:t>Замена эл. двигателей системы охлаждения силового трансформатора (при наличии).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3.4.14.</w:t>
      </w:r>
      <w:r w:rsidRPr="00D42E88">
        <w:rPr>
          <w:sz w:val="22"/>
          <w:szCs w:val="22"/>
          <w:lang w:eastAsia="ar-SA"/>
        </w:rPr>
        <w:tab/>
        <w:t>Ревизия запорной арматуры системы охлаждения силового трансформатора</w:t>
      </w:r>
      <w:r w:rsidRPr="00D42E88">
        <w:rPr>
          <w:sz w:val="22"/>
          <w:szCs w:val="22"/>
          <w:lang w:eastAsia="ar-SA"/>
        </w:rPr>
        <w:tab/>
      </w:r>
      <w:r w:rsidRPr="00D42E88">
        <w:rPr>
          <w:sz w:val="22"/>
          <w:szCs w:val="22"/>
          <w:lang w:eastAsia="ar-SA"/>
        </w:rPr>
        <w:tab/>
      </w:r>
      <w:r w:rsidRPr="00D42E88">
        <w:rPr>
          <w:sz w:val="22"/>
          <w:szCs w:val="22"/>
          <w:lang w:eastAsia="ar-SA"/>
        </w:rPr>
        <w:tab/>
      </w:r>
      <w:r w:rsidRPr="00D42E88">
        <w:rPr>
          <w:sz w:val="22"/>
          <w:szCs w:val="22"/>
          <w:lang w:eastAsia="ar-SA"/>
        </w:rPr>
        <w:tab/>
      </w:r>
      <w:bookmarkStart w:id="6" w:name="_Hlk479178853"/>
      <w:r w:rsidRPr="00D42E88">
        <w:rPr>
          <w:sz w:val="22"/>
          <w:szCs w:val="22"/>
          <w:lang w:eastAsia="ar-SA"/>
        </w:rPr>
        <w:t>(при наличии)</w:t>
      </w:r>
      <w:bookmarkEnd w:id="6"/>
      <w:r w:rsidRPr="00D42E88">
        <w:rPr>
          <w:sz w:val="22"/>
          <w:szCs w:val="22"/>
          <w:lang w:eastAsia="ar-SA"/>
        </w:rPr>
        <w:t>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3.4.15.</w:t>
      </w:r>
      <w:r w:rsidRPr="00D42E88">
        <w:rPr>
          <w:sz w:val="22"/>
          <w:szCs w:val="22"/>
          <w:lang w:eastAsia="ar-SA"/>
        </w:rPr>
        <w:tab/>
        <w:t>Ревизия коммутационной аппаратуры системы охлаждения трансформатора (при наличии).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 xml:space="preserve">3.4.16. </w:t>
      </w:r>
      <w:r w:rsidRPr="00D42E88">
        <w:rPr>
          <w:sz w:val="22"/>
          <w:szCs w:val="22"/>
          <w:lang w:eastAsia="ar-SA"/>
        </w:rPr>
        <w:tab/>
        <w:t>Опробование вентиляторов системы охлаждения трансформатора (при наличии).</w:t>
      </w:r>
    </w:p>
    <w:p w:rsidR="00A6365D" w:rsidRPr="00D42E88" w:rsidRDefault="00A6365D" w:rsidP="00A6365D">
      <w:pPr>
        <w:ind w:firstLine="708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3.4.17.</w:t>
      </w:r>
      <w:r w:rsidRPr="00D42E88">
        <w:rPr>
          <w:sz w:val="22"/>
          <w:szCs w:val="22"/>
          <w:lang w:eastAsia="ar-SA"/>
        </w:rPr>
        <w:tab/>
        <w:t>Замена термосигнализатора системы охлаждения трансформатора (при наличии).</w:t>
      </w:r>
    </w:p>
    <w:p w:rsidR="00A6365D" w:rsidRPr="00D42E88" w:rsidRDefault="00A6365D" w:rsidP="00A6365D">
      <w:pPr>
        <w:ind w:left="1413" w:hanging="705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3.4.18.</w:t>
      </w:r>
      <w:r w:rsidRPr="00D42E88">
        <w:rPr>
          <w:sz w:val="22"/>
          <w:szCs w:val="22"/>
          <w:lang w:eastAsia="ar-SA"/>
        </w:rPr>
        <w:tab/>
        <w:t>Ремонт, чистка расширительного бака трансформатора (замена при необходимости съемных элементов).</w:t>
      </w:r>
    </w:p>
    <w:p w:rsidR="00A6365D" w:rsidRPr="00D42E88" w:rsidRDefault="00A6365D" w:rsidP="00A6365D">
      <w:pPr>
        <w:ind w:left="1413" w:hanging="705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3.4.19.</w:t>
      </w:r>
      <w:r w:rsidRPr="00D42E88">
        <w:rPr>
          <w:sz w:val="22"/>
          <w:szCs w:val="22"/>
          <w:lang w:eastAsia="ar-SA"/>
        </w:rPr>
        <w:tab/>
        <w:t>Ревизия предохранительного клапана (при наличии).</w:t>
      </w:r>
    </w:p>
    <w:p w:rsidR="00A6365D" w:rsidRPr="00D42E88" w:rsidRDefault="00A6365D" w:rsidP="00A6365D">
      <w:pPr>
        <w:ind w:left="1413" w:hanging="705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3.4.20.</w:t>
      </w:r>
      <w:r w:rsidRPr="00D42E88">
        <w:rPr>
          <w:sz w:val="22"/>
          <w:szCs w:val="22"/>
          <w:lang w:eastAsia="ar-SA"/>
        </w:rPr>
        <w:tab/>
        <w:t>Внешний осмотр и ревизия (ПБВ или РПН).</w:t>
      </w:r>
    </w:p>
    <w:p w:rsidR="00A6365D" w:rsidRPr="00D42E88" w:rsidRDefault="00A6365D" w:rsidP="00A6365D">
      <w:pPr>
        <w:ind w:left="1413" w:hanging="705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3.4.21.</w:t>
      </w:r>
      <w:r w:rsidRPr="00D42E88">
        <w:rPr>
          <w:sz w:val="22"/>
          <w:szCs w:val="22"/>
          <w:lang w:eastAsia="ar-SA"/>
        </w:rPr>
        <w:tab/>
        <w:t>Доливка или замена трансформаторного масла в РПН при необходимости.</w:t>
      </w:r>
    </w:p>
    <w:p w:rsidR="00A6365D" w:rsidRPr="00D42E88" w:rsidRDefault="00A6365D" w:rsidP="00A6365D">
      <w:pPr>
        <w:ind w:left="1413" w:hanging="705"/>
        <w:rPr>
          <w:sz w:val="22"/>
          <w:szCs w:val="22"/>
          <w:lang w:eastAsia="ar-SA"/>
        </w:rPr>
      </w:pPr>
      <w:r w:rsidRPr="00D42E88">
        <w:rPr>
          <w:sz w:val="22"/>
          <w:szCs w:val="22"/>
          <w:lang w:eastAsia="ar-SA"/>
        </w:rPr>
        <w:t>3.4.22.</w:t>
      </w:r>
      <w:r w:rsidRPr="00D42E88">
        <w:rPr>
          <w:sz w:val="22"/>
          <w:szCs w:val="22"/>
          <w:lang w:eastAsia="ar-SA"/>
        </w:rPr>
        <w:tab/>
        <w:t>Очистка от загрязнений воздухоосушительного фильтра.</w:t>
      </w:r>
    </w:p>
    <w:p w:rsidR="00A6365D" w:rsidRPr="00D42E88" w:rsidRDefault="00A6365D" w:rsidP="00A6365D">
      <w:pPr>
        <w:ind w:left="1413" w:hanging="705"/>
        <w:rPr>
          <w:sz w:val="22"/>
          <w:szCs w:val="22"/>
        </w:rPr>
      </w:pPr>
      <w:r w:rsidRPr="00D42E88">
        <w:rPr>
          <w:sz w:val="22"/>
          <w:szCs w:val="22"/>
          <w:lang w:eastAsia="ar-SA"/>
        </w:rPr>
        <w:t>3.4.23.</w:t>
      </w:r>
      <w:r w:rsidRPr="00D42E88">
        <w:rPr>
          <w:sz w:val="22"/>
          <w:szCs w:val="22"/>
          <w:lang w:eastAsia="ar-SA"/>
        </w:rPr>
        <w:tab/>
        <w:t>Замена силикагеля в воздухоосушительном фильтре.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3.5.  </w:t>
      </w:r>
      <w:r w:rsidRPr="00D42E88">
        <w:rPr>
          <w:sz w:val="22"/>
          <w:szCs w:val="22"/>
        </w:rPr>
        <w:t>При капитальном ремонте воздушной линии 6 (10) кВ следует выполнить следующие работы: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sz w:val="22"/>
          <w:szCs w:val="22"/>
        </w:rPr>
        <w:tab/>
        <w:t>3.5.1.</w:t>
      </w:r>
      <w:r w:rsidRPr="00D42E88">
        <w:rPr>
          <w:sz w:val="22"/>
          <w:szCs w:val="22"/>
        </w:rPr>
        <w:tab/>
        <w:t>Осмотр линии и ее дефектация.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lastRenderedPageBreak/>
        <w:t xml:space="preserve">3.5.2. </w:t>
      </w:r>
      <w:r w:rsidRPr="00D42E88">
        <w:rPr>
          <w:sz w:val="22"/>
          <w:szCs w:val="22"/>
        </w:rPr>
        <w:tab/>
        <w:t>Правка или замена опор.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3.5.3.</w:t>
      </w:r>
      <w:r w:rsidRPr="00D42E88">
        <w:rPr>
          <w:sz w:val="22"/>
          <w:szCs w:val="22"/>
        </w:rPr>
        <w:tab/>
        <w:t xml:space="preserve">Перетяжка проводов в пролетах </w:t>
      </w:r>
      <w:bookmarkStart w:id="7" w:name="_Hlk479179679"/>
      <w:r w:rsidRPr="00D42E88">
        <w:rPr>
          <w:sz w:val="22"/>
          <w:szCs w:val="22"/>
          <w:lang w:eastAsia="ar-SA"/>
        </w:rPr>
        <w:t>при необходимости</w:t>
      </w:r>
      <w:r w:rsidRPr="00D42E88">
        <w:rPr>
          <w:sz w:val="22"/>
          <w:szCs w:val="22"/>
        </w:rPr>
        <w:t>.</w:t>
      </w:r>
      <w:bookmarkEnd w:id="7"/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3.5.4.</w:t>
      </w:r>
      <w:r w:rsidRPr="00D42E88">
        <w:rPr>
          <w:sz w:val="22"/>
          <w:szCs w:val="22"/>
        </w:rPr>
        <w:tab/>
        <w:t xml:space="preserve">Подтяжка или замена бандажей </w:t>
      </w:r>
      <w:r w:rsidRPr="00D42E88">
        <w:rPr>
          <w:sz w:val="22"/>
          <w:szCs w:val="22"/>
          <w:lang w:eastAsia="ar-SA"/>
        </w:rPr>
        <w:t>при необходимости</w:t>
      </w:r>
      <w:r w:rsidRPr="00D42E88">
        <w:rPr>
          <w:sz w:val="22"/>
          <w:szCs w:val="22"/>
        </w:rPr>
        <w:t>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3.5.5.</w:t>
      </w:r>
      <w:r w:rsidRPr="00D42E88">
        <w:rPr>
          <w:sz w:val="22"/>
          <w:szCs w:val="22"/>
        </w:rPr>
        <w:tab/>
        <w:t xml:space="preserve">Замена изоляторов, зажимов и т.п. </w:t>
      </w:r>
      <w:r w:rsidRPr="00D42E88">
        <w:rPr>
          <w:sz w:val="22"/>
          <w:szCs w:val="22"/>
          <w:lang w:eastAsia="ar-SA"/>
        </w:rPr>
        <w:t>при необходимости</w:t>
      </w:r>
      <w:r w:rsidRPr="00D42E88">
        <w:rPr>
          <w:sz w:val="22"/>
          <w:szCs w:val="22"/>
        </w:rPr>
        <w:t>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3.5.6.</w:t>
      </w:r>
      <w:r w:rsidRPr="00D42E88">
        <w:rPr>
          <w:sz w:val="22"/>
          <w:szCs w:val="22"/>
        </w:rPr>
        <w:tab/>
        <w:t xml:space="preserve">Замена разрядников </w:t>
      </w:r>
      <w:r w:rsidRPr="00D42E88">
        <w:rPr>
          <w:sz w:val="22"/>
          <w:szCs w:val="22"/>
          <w:lang w:eastAsia="ar-SA"/>
        </w:rPr>
        <w:t>при необходимости</w:t>
      </w:r>
      <w:r w:rsidRPr="00D42E88">
        <w:rPr>
          <w:sz w:val="22"/>
          <w:szCs w:val="22"/>
        </w:rPr>
        <w:t>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3.6.  </w:t>
      </w:r>
      <w:r w:rsidRPr="00D42E88">
        <w:rPr>
          <w:sz w:val="22"/>
          <w:szCs w:val="22"/>
        </w:rPr>
        <w:t>При капитальном ремонте кабельной линии 6 кВ следует выполнить следующие работы: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3.6.1.</w:t>
      </w:r>
      <w:r w:rsidRPr="00D42E88">
        <w:rPr>
          <w:sz w:val="22"/>
          <w:szCs w:val="22"/>
        </w:rPr>
        <w:tab/>
        <w:t>Осмотр линии и ее дефектация.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 xml:space="preserve">3.6.2. </w:t>
      </w:r>
      <w:r w:rsidRPr="00D42E88">
        <w:rPr>
          <w:sz w:val="22"/>
          <w:szCs w:val="22"/>
        </w:rPr>
        <w:tab/>
        <w:t>Осмотр: концевых заделок, кабельных наконечников (состояние опрессовки, контактная часть наконечника, окисление кабеля и наконечника), кабельных жил (растрескивание изоляции, расплавление изоляции от нагрева), (ревизия или ремонт</w:t>
      </w:r>
      <w:r w:rsidRPr="00D42E88">
        <w:rPr>
          <w:sz w:val="22"/>
          <w:szCs w:val="22"/>
          <w:lang w:eastAsia="ar-SA"/>
        </w:rPr>
        <w:t>)</w:t>
      </w:r>
      <w:r w:rsidRPr="00D42E88">
        <w:rPr>
          <w:sz w:val="22"/>
          <w:szCs w:val="22"/>
        </w:rPr>
        <w:t>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3.6.3.</w:t>
      </w:r>
      <w:r w:rsidRPr="00D42E88">
        <w:rPr>
          <w:sz w:val="22"/>
          <w:szCs w:val="22"/>
        </w:rPr>
        <w:tab/>
        <w:t>Протяжка контактных соединений.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3.6.4.</w:t>
      </w:r>
      <w:r w:rsidRPr="00D42E88">
        <w:rPr>
          <w:sz w:val="22"/>
          <w:szCs w:val="22"/>
        </w:rPr>
        <w:tab/>
        <w:t>Наличие кабельных бирок.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3.6.5.</w:t>
      </w:r>
      <w:r w:rsidRPr="00D42E88">
        <w:rPr>
          <w:sz w:val="22"/>
          <w:szCs w:val="22"/>
        </w:rPr>
        <w:tab/>
        <w:t xml:space="preserve">Осмотр на отсутствие подтекания масла с кабельной линии (маслонаполненный или маслопропитанный кабель). 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3.6.6.</w:t>
      </w:r>
      <w:r w:rsidRPr="00D42E88">
        <w:rPr>
          <w:sz w:val="22"/>
          <w:szCs w:val="22"/>
        </w:rPr>
        <w:tab/>
        <w:t>Высоковольтные испытания КЛ.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3.7.  </w:t>
      </w:r>
      <w:r w:rsidRPr="00D42E88">
        <w:rPr>
          <w:sz w:val="22"/>
          <w:szCs w:val="22"/>
        </w:rPr>
        <w:t>При капитальном ремонте кабельной линии 0,4 кВ следует выполнить следующие работы: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3.7.1.</w:t>
      </w:r>
      <w:r w:rsidRPr="00D42E88">
        <w:rPr>
          <w:sz w:val="22"/>
          <w:szCs w:val="22"/>
        </w:rPr>
        <w:tab/>
        <w:t>Осмотр линии и ее дефектация.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 xml:space="preserve">3.7.2. </w:t>
      </w:r>
      <w:r w:rsidRPr="00D42E88">
        <w:rPr>
          <w:sz w:val="22"/>
          <w:szCs w:val="22"/>
        </w:rPr>
        <w:tab/>
        <w:t>Осмотр: концевых заделок, кабельных наконечников (состояние опрессовки, контактная часть наконечника, окисление кабеля и наконечника), кабельных жил (растрескивание изоляции, расплавление изоляции от нагрева), ремонт, замена.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3.7.3.</w:t>
      </w:r>
      <w:r w:rsidRPr="00D42E88">
        <w:rPr>
          <w:sz w:val="22"/>
          <w:szCs w:val="22"/>
        </w:rPr>
        <w:tab/>
        <w:t>Протяжка контактных соединений.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3.7.4.</w:t>
      </w:r>
      <w:r w:rsidRPr="00D42E88">
        <w:rPr>
          <w:sz w:val="22"/>
          <w:szCs w:val="22"/>
        </w:rPr>
        <w:tab/>
        <w:t>Наличие кабельных бирок.</w:t>
      </w:r>
    </w:p>
    <w:p w:rsidR="00A6365D" w:rsidRPr="00D42E88" w:rsidRDefault="00A6365D" w:rsidP="00A6365D">
      <w:pPr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3.7.5.</w:t>
      </w:r>
      <w:r w:rsidRPr="00D42E88">
        <w:rPr>
          <w:sz w:val="22"/>
          <w:szCs w:val="22"/>
        </w:rPr>
        <w:tab/>
        <w:t>Замеры изоляции КЛ с помощью мегомметра.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3.8.  </w:t>
      </w:r>
      <w:r w:rsidRPr="00D42E88">
        <w:rPr>
          <w:sz w:val="22"/>
          <w:szCs w:val="22"/>
        </w:rPr>
        <w:t>При капитальном ремонте распределительного щита 0,4 кВ следует выполнить следующие работы: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sz w:val="22"/>
          <w:szCs w:val="22"/>
        </w:rPr>
        <w:tab/>
        <w:t xml:space="preserve">3.8.1. </w:t>
      </w:r>
      <w:r w:rsidRPr="00D42E88">
        <w:rPr>
          <w:sz w:val="22"/>
          <w:szCs w:val="22"/>
        </w:rPr>
        <w:tab/>
        <w:t>Осмотр распределительного щита, чистка, дефектация.</w:t>
      </w:r>
      <w:r w:rsidRPr="00D42E88">
        <w:rPr>
          <w:sz w:val="22"/>
          <w:szCs w:val="22"/>
        </w:rPr>
        <w:tab/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3.8.2.</w:t>
      </w:r>
      <w:r w:rsidRPr="00D42E88">
        <w:rPr>
          <w:sz w:val="22"/>
          <w:szCs w:val="22"/>
        </w:rPr>
        <w:tab/>
        <w:t>Восстановление уплотнительных изоляционных колец в местах для ввода кабельных жил в распределительный пункт.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3.8.3.</w:t>
      </w:r>
      <w:r w:rsidRPr="00D42E88">
        <w:rPr>
          <w:sz w:val="22"/>
          <w:szCs w:val="22"/>
        </w:rPr>
        <w:tab/>
        <w:t>Замена дефектных сборочных единиц и деталей.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3.8.4.</w:t>
      </w:r>
      <w:r w:rsidRPr="00D42E88">
        <w:rPr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3.8.5.</w:t>
      </w:r>
      <w:r w:rsidRPr="00D42E88">
        <w:rPr>
          <w:sz w:val="22"/>
          <w:szCs w:val="22"/>
        </w:rPr>
        <w:tab/>
        <w:t>Контроль сварных контактных соединений.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3.8.6.</w:t>
      </w:r>
      <w:r w:rsidRPr="00D42E88">
        <w:rPr>
          <w:sz w:val="22"/>
          <w:szCs w:val="22"/>
        </w:rPr>
        <w:tab/>
        <w:t>Проверка присоединения контура заземления к корпусу щита.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3.8.7.</w:t>
      </w:r>
      <w:r w:rsidRPr="00D42E88">
        <w:rPr>
          <w:sz w:val="22"/>
          <w:szCs w:val="22"/>
        </w:rPr>
        <w:tab/>
        <w:t>Проверка и ремонт механической блокировки, предотвращающей включение выключателя в расфиксированном положении (при наличии).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3.8.8.</w:t>
      </w:r>
      <w:r w:rsidRPr="00D42E88">
        <w:rPr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A6365D" w:rsidRPr="00D42E88" w:rsidRDefault="00A6365D" w:rsidP="00A6365D">
      <w:pPr>
        <w:spacing w:line="276" w:lineRule="auto"/>
        <w:ind w:left="720" w:hanging="11"/>
        <w:rPr>
          <w:sz w:val="22"/>
          <w:szCs w:val="22"/>
        </w:rPr>
      </w:pPr>
      <w:r w:rsidRPr="00D42E88">
        <w:rPr>
          <w:sz w:val="22"/>
          <w:szCs w:val="22"/>
        </w:rPr>
        <w:t>3.8.9.</w:t>
      </w:r>
      <w:r w:rsidRPr="00D42E88">
        <w:rPr>
          <w:sz w:val="22"/>
          <w:szCs w:val="22"/>
        </w:rPr>
        <w:tab/>
        <w:t>Окраска металлических поверхностей.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3.9.  </w:t>
      </w:r>
      <w:r w:rsidRPr="00D42E88">
        <w:rPr>
          <w:sz w:val="22"/>
          <w:szCs w:val="22"/>
        </w:rPr>
        <w:t>При капитальном ремонте автоматических выключателей следует выполнить следующие работы:</w:t>
      </w:r>
    </w:p>
    <w:p w:rsidR="00A6365D" w:rsidRPr="00D42E88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3.9.1.</w:t>
      </w:r>
      <w:r w:rsidRPr="00D42E88">
        <w:rPr>
          <w:sz w:val="22"/>
          <w:szCs w:val="22"/>
        </w:rPr>
        <w:tab/>
        <w:t>Наружный осмотр, чистка.</w:t>
      </w:r>
    </w:p>
    <w:p w:rsidR="00A6365D" w:rsidRPr="00D42E88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3.9.2.</w:t>
      </w:r>
      <w:r w:rsidRPr="00D42E88">
        <w:rPr>
          <w:sz w:val="22"/>
          <w:szCs w:val="22"/>
        </w:rPr>
        <w:tab/>
        <w:t xml:space="preserve">Разборка, дефектация. 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3.9.3.</w:t>
      </w:r>
      <w:r w:rsidRPr="00D42E88">
        <w:rPr>
          <w:sz w:val="22"/>
          <w:szCs w:val="22"/>
        </w:rPr>
        <w:tab/>
        <w:t>Ремонт контактной системы, втычных контактов с заменой изношенных деталей.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3.9.4.</w:t>
      </w:r>
      <w:r w:rsidRPr="00D42E88">
        <w:rPr>
          <w:sz w:val="22"/>
          <w:szCs w:val="22"/>
        </w:rPr>
        <w:tab/>
        <w:t>Ремонт дугогасительных камер.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3.9.5.</w:t>
      </w:r>
      <w:r w:rsidRPr="00D42E88">
        <w:rPr>
          <w:sz w:val="22"/>
          <w:szCs w:val="22"/>
        </w:rPr>
        <w:tab/>
        <w:t>Ремонт электромагнитного привода.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3.9.6.</w:t>
      </w:r>
      <w:r w:rsidRPr="00D42E88">
        <w:rPr>
          <w:sz w:val="22"/>
          <w:szCs w:val="22"/>
        </w:rPr>
        <w:tab/>
        <w:t>Проверка работы полупроводникового расцепителя.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3.9.7.</w:t>
      </w:r>
      <w:r w:rsidRPr="00D42E88">
        <w:rPr>
          <w:sz w:val="22"/>
          <w:szCs w:val="22"/>
        </w:rPr>
        <w:tab/>
        <w:t>Проверка провалов главных контактов выключателя и толщины металлокерамического слоя контактов.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3.9.8.</w:t>
      </w:r>
      <w:r w:rsidRPr="00D42E88">
        <w:rPr>
          <w:sz w:val="22"/>
          <w:szCs w:val="22"/>
        </w:rPr>
        <w:tab/>
        <w:t xml:space="preserve">Проверка затяжки болтовых и винтовых соединений внутри выключателя и проверка </w:t>
      </w:r>
      <w:r w:rsidRPr="00D42E88">
        <w:rPr>
          <w:sz w:val="22"/>
          <w:szCs w:val="22"/>
        </w:rPr>
        <w:tab/>
        <w:t xml:space="preserve"> затяжки крепления стационарных выключателей к панели.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3.9.9.</w:t>
      </w:r>
      <w:r w:rsidRPr="00D42E88">
        <w:rPr>
          <w:sz w:val="22"/>
          <w:szCs w:val="22"/>
        </w:rPr>
        <w:tab/>
        <w:t>Проверка четкости взвода, включения и отключения выключателя.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3.9.10.</w:t>
      </w:r>
      <w:r w:rsidRPr="00D42E88">
        <w:rPr>
          <w:sz w:val="22"/>
          <w:szCs w:val="22"/>
        </w:rPr>
        <w:tab/>
        <w:t>Проверка работы привода.</w:t>
      </w:r>
    </w:p>
    <w:p w:rsidR="00A6365D" w:rsidRPr="00D42E88" w:rsidRDefault="00A6365D" w:rsidP="00A6365D">
      <w:pPr>
        <w:spacing w:line="276" w:lineRule="auto"/>
        <w:ind w:left="360" w:firstLine="348"/>
        <w:rPr>
          <w:sz w:val="22"/>
          <w:szCs w:val="22"/>
        </w:rPr>
      </w:pPr>
      <w:r w:rsidRPr="00D42E88">
        <w:rPr>
          <w:sz w:val="22"/>
          <w:szCs w:val="22"/>
        </w:rPr>
        <w:t>3.9.11.</w:t>
      </w:r>
      <w:r w:rsidRPr="00D42E88">
        <w:rPr>
          <w:sz w:val="22"/>
          <w:szCs w:val="22"/>
        </w:rPr>
        <w:tab/>
        <w:t>Проверка вспомогательных контактов (блок-контактов).</w:t>
      </w:r>
    </w:p>
    <w:p w:rsidR="00A6365D" w:rsidRPr="00D42E88" w:rsidRDefault="00A6365D" w:rsidP="00A6365D">
      <w:pPr>
        <w:rPr>
          <w:sz w:val="22"/>
          <w:szCs w:val="22"/>
        </w:rPr>
      </w:pPr>
      <w:r w:rsidRPr="00D42E88">
        <w:rPr>
          <w:lang w:eastAsia="ar-SA"/>
        </w:rPr>
        <w:t xml:space="preserve">3.10.  </w:t>
      </w:r>
      <w:r w:rsidRPr="00D42E88">
        <w:rPr>
          <w:sz w:val="22"/>
          <w:szCs w:val="22"/>
        </w:rPr>
        <w:t>При капитальном ремонте ограничителя перенапряжения следует выполнить следующие работы:</w:t>
      </w:r>
    </w:p>
    <w:p w:rsidR="00A6365D" w:rsidRPr="00D42E88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3.10.1.</w:t>
      </w:r>
      <w:r w:rsidRPr="00D42E88">
        <w:rPr>
          <w:sz w:val="22"/>
          <w:szCs w:val="22"/>
        </w:rPr>
        <w:tab/>
        <w:t>Наружный осмотр, чистка, дефектация.</w:t>
      </w:r>
    </w:p>
    <w:p w:rsidR="00A6365D" w:rsidRPr="00D42E88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3.10.2.</w:t>
      </w:r>
      <w:r w:rsidRPr="00D42E88">
        <w:rPr>
          <w:sz w:val="22"/>
          <w:szCs w:val="22"/>
        </w:rPr>
        <w:tab/>
        <w:t>Протяжка и смазка силовых болтовых соединений.</w:t>
      </w:r>
    </w:p>
    <w:p w:rsidR="00A6365D" w:rsidRPr="00D42E88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t>3.10.3.</w:t>
      </w:r>
      <w:r w:rsidRPr="00D42E88">
        <w:rPr>
          <w:sz w:val="22"/>
          <w:szCs w:val="22"/>
        </w:rPr>
        <w:tab/>
        <w:t>Замеры изоляции ограничителя перенапряжения.</w:t>
      </w:r>
    </w:p>
    <w:p w:rsidR="00A6365D" w:rsidRDefault="00A6365D" w:rsidP="00A6365D">
      <w:pPr>
        <w:spacing w:line="276" w:lineRule="auto"/>
        <w:ind w:firstLine="708"/>
        <w:rPr>
          <w:sz w:val="22"/>
          <w:szCs w:val="22"/>
        </w:rPr>
      </w:pPr>
      <w:r w:rsidRPr="00D42E88">
        <w:rPr>
          <w:sz w:val="22"/>
          <w:szCs w:val="22"/>
        </w:rPr>
        <w:lastRenderedPageBreak/>
        <w:t>3.10.4.</w:t>
      </w:r>
      <w:r w:rsidRPr="00D42E88">
        <w:rPr>
          <w:sz w:val="22"/>
          <w:szCs w:val="22"/>
        </w:rPr>
        <w:tab/>
        <w:t>Высоковольтные испытания ограничителя перенапряжения.</w:t>
      </w:r>
      <w:r w:rsidRPr="0086781F">
        <w:rPr>
          <w:sz w:val="22"/>
          <w:szCs w:val="22"/>
        </w:rPr>
        <w:t xml:space="preserve"> </w:t>
      </w:r>
    </w:p>
    <w:p w:rsidR="00A6365D" w:rsidRPr="0086781F" w:rsidRDefault="00A6365D" w:rsidP="00A6365D">
      <w:pPr>
        <w:spacing w:line="276" w:lineRule="auto"/>
        <w:ind w:firstLine="708"/>
        <w:rPr>
          <w:sz w:val="22"/>
          <w:szCs w:val="22"/>
        </w:rPr>
      </w:pPr>
    </w:p>
    <w:p w:rsidR="00A6365D" w:rsidRPr="0086781F" w:rsidRDefault="00A6365D" w:rsidP="00A6365D">
      <w:pPr>
        <w:spacing w:line="276" w:lineRule="auto"/>
        <w:rPr>
          <w:sz w:val="22"/>
          <w:szCs w:val="22"/>
        </w:rPr>
      </w:pPr>
      <w:r w:rsidRPr="0086781F">
        <w:rPr>
          <w:sz w:val="22"/>
          <w:szCs w:val="22"/>
        </w:rPr>
        <w:t>3.12.</w:t>
      </w:r>
      <w:r w:rsidRPr="0086781F">
        <w:rPr>
          <w:b/>
          <w:sz w:val="22"/>
          <w:szCs w:val="22"/>
        </w:rPr>
        <w:t xml:space="preserve"> Срок выполнения работ: с момента заключения договора по 31 декабря 201</w:t>
      </w:r>
      <w:r>
        <w:rPr>
          <w:b/>
          <w:sz w:val="22"/>
          <w:szCs w:val="22"/>
        </w:rPr>
        <w:t>9</w:t>
      </w:r>
      <w:r w:rsidRPr="0086781F">
        <w:rPr>
          <w:b/>
          <w:sz w:val="22"/>
          <w:szCs w:val="22"/>
        </w:rPr>
        <w:t xml:space="preserve"> г.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3.13.</w:t>
      </w:r>
      <w:r w:rsidRPr="0086781F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86781F">
        <w:rPr>
          <w:sz w:val="22"/>
          <w:szCs w:val="22"/>
        </w:rPr>
        <w:t>:</w:t>
      </w:r>
    </w:p>
    <w:p w:rsidR="00A6365D" w:rsidRPr="0086781F" w:rsidRDefault="00A6365D" w:rsidP="00A6365D">
      <w:pPr>
        <w:ind w:firstLine="426"/>
        <w:rPr>
          <w:sz w:val="22"/>
          <w:szCs w:val="22"/>
        </w:rPr>
      </w:pPr>
      <w:r w:rsidRPr="0086781F">
        <w:rPr>
          <w:sz w:val="22"/>
          <w:szCs w:val="22"/>
        </w:rPr>
        <w:t>3.13.1. Подрядная организация должна иметь специализированную технику, поверенные приборы, исправный инструмент и приспособления для выполнения указанных работ (ЭТЛ, мег</w:t>
      </w:r>
      <w:r>
        <w:rPr>
          <w:sz w:val="22"/>
          <w:szCs w:val="22"/>
        </w:rPr>
        <w:t>ом</w:t>
      </w:r>
      <w:r w:rsidRPr="0086781F">
        <w:rPr>
          <w:sz w:val="22"/>
          <w:szCs w:val="22"/>
        </w:rPr>
        <w:t>метр, комплект монтажного оборудования, инструмент</w:t>
      </w:r>
      <w:r>
        <w:rPr>
          <w:sz w:val="22"/>
          <w:szCs w:val="22"/>
        </w:rPr>
        <w:t>ы</w:t>
      </w:r>
      <w:r w:rsidRPr="0086781F">
        <w:rPr>
          <w:sz w:val="22"/>
          <w:szCs w:val="22"/>
        </w:rPr>
        <w:t xml:space="preserve"> и приспособления и т.п.). </w:t>
      </w:r>
    </w:p>
    <w:p w:rsidR="00A6365D" w:rsidRPr="0086781F" w:rsidRDefault="00A6365D" w:rsidP="00A6365D">
      <w:pPr>
        <w:ind w:firstLine="426"/>
        <w:rPr>
          <w:sz w:val="22"/>
          <w:szCs w:val="22"/>
        </w:rPr>
      </w:pPr>
      <w:r w:rsidRPr="0086781F">
        <w:rPr>
          <w:sz w:val="22"/>
          <w:szCs w:val="22"/>
        </w:rPr>
        <w:t>3.13.2.  Работы выполняются в соответствии с технологическими картами, проектом производства работ (ППР) и календарным графиком, которые разрабатывает Подрядчик и согласовывает с Заказчиком.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3.14. </w:t>
      </w:r>
      <w:r w:rsidRPr="0086781F">
        <w:rPr>
          <w:b/>
          <w:sz w:val="22"/>
          <w:szCs w:val="22"/>
        </w:rPr>
        <w:t>Требования к подрядчику:</w:t>
      </w:r>
    </w:p>
    <w:p w:rsidR="00A6365D" w:rsidRPr="0086781F" w:rsidRDefault="00A6365D" w:rsidP="00A6365D">
      <w:pPr>
        <w:ind w:firstLine="426"/>
        <w:rPr>
          <w:sz w:val="22"/>
          <w:szCs w:val="22"/>
        </w:rPr>
      </w:pPr>
      <w:r w:rsidRPr="0086781F">
        <w:rPr>
          <w:sz w:val="22"/>
          <w:szCs w:val="22"/>
        </w:rPr>
        <w:t xml:space="preserve">Опыт подрядной организации в сфере выполнения аналогичных работ на предприятиях энергетики должен составлять не менее 2 лет. Подрядчик должен быть обеспечен достаточным количеством собственного персонала для выполнения работ в указанный Заказчиком срок. Персонал </w:t>
      </w:r>
      <w:r>
        <w:rPr>
          <w:sz w:val="22"/>
          <w:szCs w:val="22"/>
        </w:rPr>
        <w:t>П</w:t>
      </w:r>
      <w:r w:rsidRPr="0086781F">
        <w:rPr>
          <w:sz w:val="22"/>
          <w:szCs w:val="22"/>
        </w:rPr>
        <w:t>одрядчика должен обладать необходимыми профессиональными знаниями, и квалификацией, а именно: иметь группы по электробезопасности (Правила по охране труда при эксплуатации электроустановок), соответствующие выполняемой работе.</w:t>
      </w:r>
    </w:p>
    <w:p w:rsidR="00A6365D" w:rsidRPr="0086781F" w:rsidRDefault="00A6365D" w:rsidP="00A6365D">
      <w:pPr>
        <w:ind w:firstLine="426"/>
        <w:rPr>
          <w:sz w:val="22"/>
          <w:szCs w:val="22"/>
        </w:rPr>
      </w:pPr>
      <w:r w:rsidRPr="0086781F">
        <w:rPr>
          <w:sz w:val="22"/>
          <w:szCs w:val="22"/>
        </w:rPr>
        <w:t>Персонал организации-</w:t>
      </w:r>
      <w:r>
        <w:rPr>
          <w:sz w:val="22"/>
          <w:szCs w:val="22"/>
        </w:rPr>
        <w:t>Подрядчика</w:t>
      </w:r>
      <w:r w:rsidRPr="0086781F">
        <w:rPr>
          <w:sz w:val="22"/>
          <w:szCs w:val="22"/>
        </w:rPr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отрасли. При осуществлении деятельности на объектах ООО «ПЕСЧАНКА ЭНЕРГО» руководствоваться Правилами внутреннего трудового распорядка, Порядком взаимодействия сторон в области производственной безопасности (Приложение № 2 к ТЗ).</w:t>
      </w:r>
    </w:p>
    <w:p w:rsidR="00A6365D" w:rsidRPr="0086781F" w:rsidRDefault="00A6365D" w:rsidP="00A6365D">
      <w:pPr>
        <w:ind w:firstLine="708"/>
        <w:rPr>
          <w:color w:val="FF0000"/>
        </w:rPr>
      </w:pP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 xml:space="preserve">3.15. </w:t>
      </w:r>
      <w:r w:rsidRPr="0086781F">
        <w:rPr>
          <w:b/>
          <w:sz w:val="22"/>
          <w:szCs w:val="22"/>
        </w:rPr>
        <w:t>Требования к последовательности выполнения Работ</w:t>
      </w:r>
      <w:r w:rsidRPr="0086781F">
        <w:rPr>
          <w:sz w:val="22"/>
          <w:szCs w:val="22"/>
        </w:rPr>
        <w:t>: в соответствии с согласованным календарным графиком между Заказчиком и Подрядчиком.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 xml:space="preserve">4. </w:t>
      </w:r>
      <w:r w:rsidRPr="0086781F">
        <w:rPr>
          <w:b/>
          <w:sz w:val="22"/>
          <w:szCs w:val="22"/>
        </w:rPr>
        <w:t>Требования к выполнению работ</w:t>
      </w:r>
      <w:r w:rsidRPr="0086781F">
        <w:rPr>
          <w:sz w:val="22"/>
          <w:szCs w:val="22"/>
        </w:rPr>
        <w:t>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 xml:space="preserve">4.1. Подрядчик </w:t>
      </w:r>
      <w:r>
        <w:rPr>
          <w:sz w:val="22"/>
          <w:szCs w:val="22"/>
        </w:rPr>
        <w:t>использует</w:t>
      </w:r>
      <w:r w:rsidRPr="0086781F">
        <w:rPr>
          <w:sz w:val="22"/>
          <w:szCs w:val="22"/>
        </w:rPr>
        <w:t xml:space="preserve"> расходные материалы, комплектующие и заменяемые узлы оборудования</w:t>
      </w:r>
      <w:r>
        <w:rPr>
          <w:sz w:val="22"/>
          <w:szCs w:val="22"/>
        </w:rPr>
        <w:t>, предоставленные Заказчиком</w:t>
      </w:r>
      <w:r w:rsidRPr="0086781F">
        <w:rPr>
          <w:sz w:val="22"/>
          <w:szCs w:val="22"/>
        </w:rPr>
        <w:t>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86781F">
        <w:rPr>
          <w:sz w:val="22"/>
          <w:szCs w:val="22"/>
        </w:rPr>
        <w:t>. Подрядчик выполняет Работы в соответствии с НТД.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4.5. Подрядчик, в согласованные с Заказчиком сроки, сдаёт Работы и передаёт демонтированное оборудование и материалы по Акту возврата материалов и оборудования после демонтажа.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4.6. По окончании выполнения работ Подрядчик предоставляет Заказчику следующую документацию: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- акты выполненных работ;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- исполнительную документацию согласно действующих НТД;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A6365D" w:rsidRPr="0086781F" w:rsidRDefault="00A6365D" w:rsidP="00A6365D">
      <w:pPr>
        <w:rPr>
          <w:sz w:val="22"/>
          <w:szCs w:val="22"/>
        </w:rPr>
      </w:pPr>
    </w:p>
    <w:p w:rsidR="00A6365D" w:rsidRPr="0086781F" w:rsidRDefault="00A6365D" w:rsidP="00A6365D">
      <w:pPr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5. </w:t>
      </w:r>
      <w:r w:rsidRPr="0086781F">
        <w:rPr>
          <w:b/>
          <w:sz w:val="22"/>
          <w:szCs w:val="22"/>
        </w:rPr>
        <w:t>Гарантийный срок.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>5.1. На выполненные Подрядчиком работы устанавливается гарантийный срок продолжительностью не менее 12 месяцев с даты подписания обеими Сторонами акта сдачи-приёмки выполненных работ. Гарантии качества распространяются на все выполненные работы</w:t>
      </w:r>
      <w:r>
        <w:rPr>
          <w:sz w:val="22"/>
          <w:szCs w:val="22"/>
        </w:rPr>
        <w:t>.</w:t>
      </w:r>
    </w:p>
    <w:p w:rsidR="00A6365D" w:rsidRPr="0086781F" w:rsidRDefault="00A6365D" w:rsidP="00A6365D">
      <w:pPr>
        <w:rPr>
          <w:sz w:val="22"/>
          <w:szCs w:val="22"/>
        </w:rPr>
      </w:pPr>
      <w:r w:rsidRPr="0086781F">
        <w:rPr>
          <w:sz w:val="22"/>
          <w:szCs w:val="22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 или возместить Заказчику расходы, понесенные в связи с устранением дефектов в выполненных работах силами третьих лиц.   </w:t>
      </w:r>
    </w:p>
    <w:p w:rsidR="00A6365D" w:rsidRPr="00A47FBE" w:rsidRDefault="00A6365D" w:rsidP="00A6365D">
      <w:pPr>
        <w:jc w:val="both"/>
      </w:pPr>
    </w:p>
    <w:p w:rsidR="00097FE3" w:rsidRDefault="00097FE3" w:rsidP="00097FE3">
      <w:pPr>
        <w:jc w:val="both"/>
        <w:rPr>
          <w:sz w:val="22"/>
          <w:szCs w:val="22"/>
        </w:rPr>
      </w:pPr>
    </w:p>
    <w:p w:rsidR="00A6365D" w:rsidRPr="0086781F" w:rsidRDefault="00A6365D" w:rsidP="00097FE3">
      <w:pPr>
        <w:jc w:val="both"/>
        <w:rPr>
          <w:sz w:val="22"/>
          <w:szCs w:val="22"/>
        </w:rPr>
      </w:pPr>
    </w:p>
    <w:p w:rsidR="00097FE3" w:rsidRPr="0086781F" w:rsidRDefault="00097FE3" w:rsidP="00097FE3">
      <w:pPr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Приложение № 1</w:t>
      </w:r>
      <w:r w:rsidRPr="0086781F">
        <w:rPr>
          <w:sz w:val="22"/>
          <w:szCs w:val="22"/>
        </w:rPr>
        <w:t xml:space="preserve"> – Ведомость объемов работ;</w:t>
      </w:r>
    </w:p>
    <w:p w:rsidR="00097FE3" w:rsidRPr="0086781F" w:rsidRDefault="00097FE3" w:rsidP="00097FE3">
      <w:pPr>
        <w:jc w:val="both"/>
        <w:rPr>
          <w:b/>
          <w:sz w:val="22"/>
          <w:szCs w:val="22"/>
          <w:highlight w:val="yellow"/>
        </w:rPr>
      </w:pPr>
    </w:p>
    <w:p w:rsidR="00097FE3" w:rsidRPr="0086781F" w:rsidRDefault="00097FE3" w:rsidP="00097FE3">
      <w:pPr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Приложение № 2</w:t>
      </w:r>
      <w:r w:rsidRPr="0086781F">
        <w:rPr>
          <w:sz w:val="22"/>
          <w:szCs w:val="22"/>
        </w:rPr>
        <w:t xml:space="preserve"> - Порядок взаимодействия сторон в области производственной безопасности.</w:t>
      </w:r>
    </w:p>
    <w:p w:rsidR="00097FE3" w:rsidRPr="0086781F" w:rsidRDefault="00097FE3" w:rsidP="00097FE3">
      <w:pPr>
        <w:jc w:val="both"/>
        <w:rPr>
          <w:sz w:val="22"/>
          <w:szCs w:val="22"/>
        </w:rPr>
      </w:pPr>
    </w:p>
    <w:p w:rsidR="00097FE3" w:rsidRPr="0086781F" w:rsidRDefault="00097FE3" w:rsidP="00097FE3">
      <w:pPr>
        <w:jc w:val="both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  <w:r w:rsidRPr="0086781F">
        <w:rPr>
          <w:sz w:val="22"/>
          <w:szCs w:val="22"/>
        </w:rPr>
        <w:br w:type="page"/>
      </w:r>
      <w:r w:rsidRPr="0086781F">
        <w:rPr>
          <w:sz w:val="22"/>
          <w:szCs w:val="22"/>
        </w:rPr>
        <w:lastRenderedPageBreak/>
        <w:t>Приложение № 1 к Техническому заданию</w:t>
      </w:r>
    </w:p>
    <w:p w:rsidR="00097FE3" w:rsidRPr="0086781F" w:rsidRDefault="00097FE3" w:rsidP="00097FE3">
      <w:pPr>
        <w:jc w:val="right"/>
        <w:rPr>
          <w:sz w:val="22"/>
          <w:szCs w:val="22"/>
        </w:rPr>
      </w:pPr>
    </w:p>
    <w:tbl>
      <w:tblPr>
        <w:tblW w:w="141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6"/>
        <w:gridCol w:w="455"/>
        <w:gridCol w:w="225"/>
        <w:gridCol w:w="1715"/>
        <w:gridCol w:w="2409"/>
        <w:gridCol w:w="1584"/>
        <w:gridCol w:w="1027"/>
        <w:gridCol w:w="1945"/>
        <w:gridCol w:w="531"/>
        <w:gridCol w:w="66"/>
        <w:gridCol w:w="829"/>
        <w:gridCol w:w="1600"/>
        <w:gridCol w:w="1560"/>
      </w:tblGrid>
      <w:tr w:rsidR="00097FE3" w:rsidRPr="0086781F" w:rsidTr="00DB1867">
        <w:trPr>
          <w:gridBefore w:val="1"/>
          <w:wBefore w:w="216" w:type="dxa"/>
          <w:trHeight w:val="300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center"/>
              <w:rPr>
                <w:b/>
                <w:bCs/>
                <w:sz w:val="22"/>
                <w:szCs w:val="22"/>
              </w:rPr>
            </w:pPr>
            <w:r w:rsidRPr="0086781F">
              <w:rPr>
                <w:b/>
                <w:bCs/>
                <w:sz w:val="22"/>
                <w:szCs w:val="22"/>
              </w:rPr>
              <w:t>ВЕДОМОСТЬ ОБЪЕМОВ РАБОТ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</w:pPr>
          </w:p>
        </w:tc>
      </w:tr>
      <w:tr w:rsidR="00097FE3" w:rsidRPr="0086781F" w:rsidTr="00DB1867">
        <w:trPr>
          <w:gridBefore w:val="1"/>
          <w:wBefore w:w="216" w:type="dxa"/>
          <w:trHeight w:val="285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center"/>
              <w:rPr>
                <w:sz w:val="22"/>
                <w:szCs w:val="22"/>
              </w:rPr>
            </w:pPr>
            <w:r w:rsidRPr="0086781F">
              <w:rPr>
                <w:sz w:val="22"/>
                <w:szCs w:val="22"/>
              </w:rPr>
              <w:t>Капитальный ремонт электрооборудования ООО "ПЕСЧАНКА ЭНЕРГО"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</w:pPr>
          </w:p>
        </w:tc>
      </w:tr>
      <w:tr w:rsidR="00097FE3" w:rsidRPr="0086781F" w:rsidTr="00DB1867">
        <w:trPr>
          <w:gridBefore w:val="1"/>
          <w:wBefore w:w="216" w:type="dxa"/>
          <w:trHeight w:val="25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rPr>
                <w:highlight w:val="yellow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FE3" w:rsidRPr="0086781F" w:rsidRDefault="00097FE3" w:rsidP="00564CAE">
            <w:pPr>
              <w:jc w:val="center"/>
              <w:rPr>
                <w:highlight w:val="yellow"/>
              </w:rPr>
            </w:pPr>
          </w:p>
        </w:tc>
        <w:tc>
          <w:tcPr>
            <w:tcW w:w="7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rPr>
                <w:highlight w:val="yellow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FE3" w:rsidRPr="0086781F" w:rsidRDefault="00097FE3" w:rsidP="00564CAE">
            <w:pPr>
              <w:jc w:val="right"/>
              <w:rPr>
                <w:highlight w:val="yellow"/>
              </w:rPr>
            </w:pP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1. Разъединители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разъединителей, тип РЛН-35: 1 группа сложности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БЦ5-070101-0201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разъединителей, тип РЛНД-6, РЛНД-10: 1 группа сложности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БЦ5-070101-0101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разъединителя типа РЛН-35.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ф12мм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Провод ПуВ 1*1,5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желтая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зеленая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красная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черная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Ламель (КЛ8.572.000)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Ламель (КЛ8.572.001)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Пружина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разъединителя типа РЛНД-6, РЛНД-10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ф12мм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черная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3. Выключатели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1 группы сложности выключателей: типа МКП-35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БЦ5-060201-0107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1 группы сложности выключателей: типа ВМД-10,  ВМГ-133, ВПМ-10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БЦ5-060201-0102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Типовой капитальный ремонт выключателя: ВНР-10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выключатель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ВУЕР_ПС(2008)-333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масляного выключателя МКП-35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ф6*12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ф16*30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ф6мм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Текстолит листовой эл.технический А 3,0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желтая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зеленая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красная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Масло трансформаторное Т-1500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0,075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Кольцо уплотнительное для МКП-35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Контакт для МКП-35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Прокладка для МКП-35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Стержень для МКП-35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Камера для МКП-35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Штанга для МКП-35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Трубка стеклянная для МКП-35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масляного выключателя ВМД-10, ВМГ-133, ВПМ-10.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ф6*12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ф16*30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ф6мм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Текстолит листовой эл.технический А 3,0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желтая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зеленая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красная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Масло трансформаторное Т-1500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Связь гибкая 630А для ВМГ-10, ВМГ-133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Связь гибкая (розет.конт.) для ВМГ-10, ВМГ-133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Стержень токоведущий м/к для ВМГ-10,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Ламель для ВМГ-10 для ВМГ-10,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для ВМГ-133 для ВМГ-10, ВМГ-133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Ламель розеточного контакта для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Контакт розеточный для ВМГ-10,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Ламель м/к для ВМГ-10, ВМГ-133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133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Стекло масло указателя для ВМГ-10,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Стержень токоведущий с м/к для ВМГ-133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Стержень подвижного контакта для ВПМ-10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Наконечник для ВПМ-10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Ламель розеточного контакта для ВПМ-10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Прокладка для ВПМ-10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Связь гибкая для ВПМ-10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выключателя нагрузки типа ВНР-10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ф12мм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5. Разрядники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разрядника: тип РВС-110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 фазы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БЦ5-080801-0301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разрядника: тип РВС-35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 фазы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БЦ5-080801-0201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6. Материалы в текущих ценах для ремонта разрядников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разрядника РВС-110, РВС-35.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ф14*28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желтая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зеленая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красная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черная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175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7. Бетонные реакторы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токоограничивающих бетонных реакторов, тип реактора РБС-6-10; РБАС-6-10: при номинальном токе до 1000А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фаза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БЦ6-020201-0201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8. Материалы в текущих ценах для ремонта бетонных реакторов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черная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9. Трансформаторы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1600кВА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БЦ6-010101-1702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1000кВА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БЦ6-010101-1602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630кВА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БЦ6-010101-1402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560кВА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БЦ6-010101-1302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400кВА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БЦ6-010101-1202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250кВА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БЦ6-010101-1002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191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180кВА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БЦ6-010101-0902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2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силовых масляных трансформаторов трехфазных двухобмоточных класса напряжения до 10кВ, переключаемых без возбуждения: без смены обмоток, мощность 160кВА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БЦ6-010101-0802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трансформаторов напряжения класса напряжения до 10 кВ: группы сложности 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БЦ5-081202-0101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10. Материалы в текущих ценах для ремонта трансформаторов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силового трансформатора типа ТМ-160-1600 кВА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М16*60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ф16*30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Картон электроизоляционный тип ЭВ-0,2мм ш. 1100 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Лакоткань ЛШМ (толщиной 0,15мм)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киперная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Шнур лавсановый ø3мм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Техпластина МБС 8 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Резина полосовая УМ 20х15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182,4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Ацетон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334,4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Керосин КО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668,8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Масло трансформаторное Т-1500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3,04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СИЛИКАГЕЛЬ ИНДИКАТОРНЫЙ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3,04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Силикагель технический КСМГ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Спирт этиловый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6,08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Моющее средство Karcher RM 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Пленка полиэтиленовая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231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КОЛЬЦО ВН+ННI 25-160КВА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12*4.Л63.О-ВИ ГОСТ11371-68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33*4.Л63.О-ВИ ГОСТ 11371-6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ВВОДА НН М20*1,5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ввода ВН к трансф. М12х1,75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Щетка с металлическим ворсом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ТМЗ-1600/10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ТМЗ-1000/10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ТМФ-630/6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ТМЗ-630/10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ТМФ-400/10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Рем. комплект для трансформатора ТМ-180/6 без изоляторов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39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трансформатора напряжения типа  НТМК-6.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Картон электроизоляционный тип ЭВ-0,2мм ш. 1100 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черная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11. Кабельные линии 6 (10)кВ (L=5,36 км)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6-10 кВ в немерзлом грунте Сечение жил кабеля до 120 мм  : первые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ВУЕР_КЛ-010201н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6-10 кВ в немерзлом грунте Сечение жил кабеля до 120 мм  : каждые последующие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ВУЕР_КЛ-010202н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6-10 кВ в немерзлом грунте Сечение жил кабеля более 120 мм  : первые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ВУЕР_КЛ-010203н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265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6-10 кВ в немерзлом грунте Сечение жил кабеля более 120 мм  : каждые последующие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ВУЕР_КЛ-010204н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12. Материалы в текущих ценах для ремонта кабельных линий 6 кВ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ф6*12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ф14*28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ф14мм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М8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М10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М12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Лакоткань ЛШМ (толщиной 0,15мм)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5,36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ЛЭТСАР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Лак бакелитовый ЛБС-1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3,216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2,68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Растворитель 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16,08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2,68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26,8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10,72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10,72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сигнальная 300мм*300мм (100м) (осторожно кабель)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Стяжка черная 3,5х200 (100 шт в упак)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Бирка кабельная У-135 (круглая)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Щетка-сметка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315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16-8-5,4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25-8-7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35-10-8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50-10-9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70-12-12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95-12-13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120-12-14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150-16-17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185-18-19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240-20-20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3 СТП-10-150/240-Б с наконечниками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3 СТП-10-70/120-Б с наконечниками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3 СТП-10-25/50-Б с наконечниками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3КВТп-10 (150-240)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Муфта 3КВТп-10 (70-120)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3КВТп-10 (25-50)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ААБЛ-10 3*70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ААБЛ-10 3*95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356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ААБЛ-10 3*120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1760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ААБЛ-10 3*185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13. Кабельные линии  0,4 кВ (L=10,7 км)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до 1 кВ в немерзлом грунте Сечение жил кабеля до 120 мм  : первые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ВУЕР_КЛ-010101н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до 1 кВ в немерзлом грунте Сечение жил кабеля до 120 мм  : каждые последующие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ВУЕР_КЛ-010102н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до 1 кВ в немерзлом грунте Сечение жил кабеля более 120 мм  : первые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ВУЕР_КЛ-010103н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Комплекс работ по ремонту кабельных линий напряжением до 1 кВ в немерзлом грунте Сечение жил кабеля более 120 мм  : каждые последующие 5 м вставки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 м вставки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ВУЕР_КЛ-010104н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14. Материалы в текущих ценах для ремонта кабельных линий 0,4 кВ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М6*45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М14*60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ф6*12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ф14*28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ф14мм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М8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М10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Шпилька М12 х 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Лакоткань ЛШМ (толщиной 0,15мм)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ЛЭТСАР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Лак бакелитовый ЛБС-1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6,42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сигнальная 300мм*300мм (100м) (осторожно кабель)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395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Стяжка черная 3,5х200 (100 шт в упак)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Бирка кабельная У-135 (круглая)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Щетка-сметка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399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кабельный медный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16-8-5,4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25-8-7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35-10-8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50-10-9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70-12-12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95-12-13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120-12-14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150-16-17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185-18-19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240-20-20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медная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16мм2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25мм2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35мм2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70мм2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95мм2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120мм2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150мм2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185мм2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440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Гильза кабельная алюминиевая 240мм2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4СТп-1 (150-240)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Муфта 4СТп-1 (70-120)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4СТп-1 (25-50)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4КВНТп-1 (150-240)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4 КВНТп-1-70/120-Б с наконечниками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Муфта 4КВНТп-1 (25-50)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АВВГ-1 4*70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АВВГ-1 4*95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6900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АВВГ-1 4*120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АВВГ-1 4*185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15. Воздушные линии 6 (10)кВ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деревянной одностоечной опоры с одной железобетонной приставкой ВЛ напряжением 1-20кВ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опора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ВУЕР_РС-1-8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провода ВЛ напряжением 1-20 кВ при отсутствии переходов при количестве опор на 1 км не более 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км провода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ВУЕР_РС-3-4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10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провода ВЛ напряжением 1-20 кВ при отсутствии переходов при количестве опор на 1 км более 10 (на каждую опору следующую после 10-й)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опора в 1 провод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ВУЕР_РС-3-5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дефектного штыревого изолятора на опоре ВЛ напряжением 1-20 кВ    (ШС-10Е)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изолятор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ВУЕР_РС-4-8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изолятора натяжной гирлянды  (ПС-120Б)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изолятор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ВУЕР_РС-4-16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одного из элементов арматуры натяжной гирлянды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элемент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ВУЕР_РС-4-14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16. Материалы в текущих ценах для ремонта воздушных линий 6 кВ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Опора (лиственница ошкуренная) 9м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 xml:space="preserve">Приставка ж/б ПТ 43-2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СИП3 1х70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Изолятор ШС-10Е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Колпачек К-6 (КП-22)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Спиральная вязка (ВС 35/50,2)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Изолятор ПС-120Б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Скоба СК-7-1а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Серьга СР 7-16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натяжной НБ-2-6 (трехболтовой)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плашечный ПС-2-1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плашечный ПА-4-1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Катанка д6.5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17. Воздушные линии 0,4 кВ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деревянной одностоечной опоры с одной железобетонной приставкой ВЛ напряжением 0,38кВ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опора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ВУЕР_РС-1-7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железобетонной приставки на деревянной одностоечной опоры ВЛ с одной приставкой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приставка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ВУЕР_РС-1-65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провода ВЛ напряжением 0,38 кВ при отсутствии переходов при количестве опор на 1 км не более 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км провода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ВУЕР_РС-3-2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473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Перетяжка провода ВЛ напряжением 0,38кВ при количестве опор на 1 км не более 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км провода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ВУЕР_РС-3-26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Выправка промежуточной опоры при отклонении от вертикальной оси вдоль линии ВЛ напряжением 0,38 кВ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опора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ВУЕР_РС-1-32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дефектного штыревого изолятора на опоре ВЛ напряжением 0,38 кВ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 изолятор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ВУЕР_РС-4-7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18. Материалы в текущих ценах для ремонта воздушных линий 0,4 кВ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Опора (лиственница ошкуренная) 9м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Приставка ж/б ПТ 33-2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СИП2 3х70+1х70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23000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СИП2 3х25+1х35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Изолятор ТФ-20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Крючья КН-18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Колпачек К-5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плашечный ПС-2-1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Плашечный зажим ПА-2-2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Крюк КА-450 настенный ИЭК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анкерный клиновой для ответвлений РА 2/25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анкерный РА 1500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поддерживающий SO 130 4х(25-120)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Лента бандажная  F2007 50м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Скрепа бандажная СОТ 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Зажим ответвительный ЗОИ 16-95/2,5-95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25-8-7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35-10-8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Наконечник алюминиевый ТА 70-12-12 ЗЭТА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Катанка д6.5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5,25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19. Автоматические выключатели до 1000 В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БЦ5-060301-0102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БЦ5-060301-0106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выключателей: типа А3100; АЗ700; А4100; АЕ2000 номинальный ток до 200А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БЦ5-060301-0205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499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выключателей: типа А3100; АЗ700; А4100; АЕ2000 с номинальным током 250А и свыше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БЦ5-060301-0206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20. Материалы в текущих ценах для ремонта автоматических выключателей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7,5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503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Щетка-сметка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Выключатель автоматический ВА57ф35-340010-160А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Автоматический выключатель типа ВА 57-39-341830 250А НР230АС/220АС ПЭ230АС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21. Щиты распределительные до 1 кВ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панель (сборка)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БЦ5-080301-0201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22. Материалы в текущих ценах для ремонта щитов распределительный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519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Изолятор ИО-1-2,5 У3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Щетка-сметка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Провод ПуВ 1*1,5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Стяжка черная 3,5х200 (100 шт в упак)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40,25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40,25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163,2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23. Ячейки КРУ  6 (10)кВ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529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ячейка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БЦ5-080201-0201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24. Материалы в текущих ценах для ремонта ячеек КРУ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М8*60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М10*55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Болт оцинк. М12*60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Гайка оцинкованная М12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539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ф8*16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ф10*20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Шайба оцинкованная ф12*24 DIN125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ф8мм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ф10мм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Гровер оцинк. ф12мм DIN127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545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ИППУ-10/630-8-01 ухл1 (проходной изолятор)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Изолятор опорный ИОР-10/3,75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Бензин БР "Калоша"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Смазка ЦИАТИМ-221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549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Уайт-спирит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Шкурка шлифовальная на тканевой основе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Провод ПуВ 1*1,5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Кисть флейцевая 50мм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Полотно нетканое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Электроды сварочные ОК 46 3мм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зеленая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желтая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красная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559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Эмаль ПФ-115 серая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32,5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25. Замена ограничителей перенапряжения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ограничителей перенапряжения свыше 1 до 10кВ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один элемент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БЦ5-080802-0101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26. Материалы в текущих ценах для замены ограничителей перенапряжения 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Ограничитель перенапряжения ОПН-П-6/7,2/10/550 УХЛ1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ОПН-П-10/12/10/550 УХЛ1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Бязь отбеленная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27. Капитальный ремонт сетей освещения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светильника: с лампами накаливания закрытого исполнения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БЦ5-090101-0501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светильника: с люминисцентными лампами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БЦ5-090101-0201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прожектора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БЦ5-090101-0101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светильника: с лампами накаливания закрытого исполнения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БЦ5-090102-0501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прожектора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БЦ5-090102-0101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569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лампы накаливания светильника закрытого исполнения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БЦ5-090104-0401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лампы светильника, установленного на опоре, дымовой трубе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БЦ5-090104-0701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выключателя автоматического в сетях освещения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БЦ5-090103-0101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Ремонт щитка освещения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БЦ5-090103-0201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выключателей автоматических в сетях освещения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БЦ5-090104-0201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щитка освещения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БЦ5-090104-0801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арматуры освещения (выключатели, вилки, розетки, предохранители и патроны)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БЦ5-090104-0101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lastRenderedPageBreak/>
              <w:t>576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силового кабеля, масса 1м кабеля до 0,5кг: в трубах, блоках и в коробах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100пм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БЦ5-080403-0103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Замена силового кабеля, масса 1м кабеля до 0,5кг: по стенам с креплением накладными скобами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100пм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БЦ5-080403-0104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Прокладка винипластовых труб по стенам и колоннам: диаметр труб 25 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 м труб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БЦ5-080410-0101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579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Присоединение жил кабеля сечением: до 16 мм2, количество жил в кабеле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один конец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БЦ5-080408-0101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Отсоединение жил кабеля сечением: до 16 мм2, количество жил в кабеле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один конец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БЦ5-080407-0101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75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F64">
              <w:rPr>
                <w:rFonts w:ascii="Arial" w:hAnsi="Arial" w:cs="Arial"/>
                <w:b/>
                <w:bCs/>
                <w:sz w:val="22"/>
                <w:szCs w:val="22"/>
              </w:rPr>
              <w:t>Раздел 28. Материалы в текущих ценах для ремонта сетей освещения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Светильник НСП-02(41)-200-003 200W с решеткой TDM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Прожектор светодиодный  50Вт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Лампа светодиодная R63-9 Вт-220 В-3000 К-Е27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Выключатель автоматический ВА-47-29 1п С 16А TDM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Выключатель автоматический ВА-47-29 1п С 25А TDM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Щиток освещения ОЩВ-12 63A/36A 220*400*120мм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Выключатель NATA белый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Розетка NATA с/з керамика белый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589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Розетка NATA двойная с/з закрытый керамика белый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590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ВВГнг-LS 3х1,5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591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Кабель ВВГнг-LS 3х2,5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592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Гофра самозатухающая ф16мм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593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Гофра самозатухающая ф20мм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594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Коробка монтажная Legrand Plexo 80х80х45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595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Дюбель-гвоздь с бортиком 6х40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596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Дюбель-гвоздь с бортиком 6х60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597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Стяжка черная 3,5х200 (100 шт в упак)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уп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  <w:tr w:rsidR="00DB1867" w:rsidRPr="00D55F64" w:rsidTr="00DB1867">
        <w:trPr>
          <w:gridAfter w:val="3"/>
          <w:wAfter w:w="3989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598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Изолента Terminator 19мм*20м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center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рул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67" w:rsidRPr="00D55F64" w:rsidRDefault="00DB1867" w:rsidP="00A90A36">
            <w:pPr>
              <w:jc w:val="right"/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счет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67" w:rsidRPr="00D55F64" w:rsidRDefault="00DB1867" w:rsidP="00A90A36">
            <w:pPr>
              <w:rPr>
                <w:rFonts w:ascii="Arial" w:hAnsi="Arial" w:cs="Arial"/>
                <w:sz w:val="22"/>
              </w:rPr>
            </w:pPr>
            <w:r w:rsidRPr="00D55F64">
              <w:rPr>
                <w:rFonts w:ascii="Arial" w:hAnsi="Arial" w:cs="Arial"/>
                <w:sz w:val="22"/>
              </w:rPr>
              <w:t> </w:t>
            </w:r>
          </w:p>
        </w:tc>
      </w:tr>
    </w:tbl>
    <w:p w:rsidR="00097FE3" w:rsidRPr="0086781F" w:rsidRDefault="00097FE3" w:rsidP="00097FE3">
      <w:pPr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DB1867" w:rsidRDefault="00DB1867" w:rsidP="00DB1867">
      <w:r>
        <w:t>Заказчик</w:t>
      </w:r>
      <w:r w:rsidRPr="00EE2C83">
        <w:t xml:space="preserve"> </w:t>
      </w:r>
      <w:r>
        <w:t xml:space="preserve">                                                                                Подрядчик</w:t>
      </w:r>
    </w:p>
    <w:p w:rsidR="00DB1867" w:rsidRDefault="00DB1867" w:rsidP="00DB1867">
      <w:r>
        <w:t>ООО «ПЕСЧАНКА ЭНЕРГО»</w:t>
      </w:r>
      <w:r w:rsidRPr="00EE2C83">
        <w:t xml:space="preserve">  </w:t>
      </w:r>
    </w:p>
    <w:p w:rsidR="00DB1867" w:rsidRPr="00EE2C83" w:rsidRDefault="00DB1867" w:rsidP="00DB1867">
      <w:r>
        <w:t>Директор</w:t>
      </w:r>
      <w:r w:rsidRPr="00EE2C83">
        <w:t xml:space="preserve">                                                   </w:t>
      </w:r>
    </w:p>
    <w:p w:rsidR="00DB1867" w:rsidRDefault="00DB1867" w:rsidP="00DB1867"/>
    <w:p w:rsidR="00DB1867" w:rsidRPr="00EE2C83" w:rsidRDefault="00DB1867" w:rsidP="00DB1867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B1867" w:rsidRDefault="00DB1867" w:rsidP="00DB1867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97FE3" w:rsidRPr="0086781F" w:rsidRDefault="00097FE3" w:rsidP="00DB1867">
      <w:pPr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Default="00097FE3" w:rsidP="00097FE3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CE2F2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 к Техническому заданию</w:t>
      </w:r>
    </w:p>
    <w:p w:rsidR="00097FE3" w:rsidRPr="0086781F" w:rsidRDefault="00097FE3" w:rsidP="00097FE3">
      <w:pPr>
        <w:jc w:val="right"/>
      </w:pPr>
    </w:p>
    <w:p w:rsidR="00097FE3" w:rsidRPr="0086781F" w:rsidRDefault="00097FE3" w:rsidP="00097FE3">
      <w:pPr>
        <w:jc w:val="center"/>
        <w:rPr>
          <w:b/>
          <w:sz w:val="28"/>
          <w:szCs w:val="28"/>
        </w:rPr>
      </w:pPr>
      <w:r w:rsidRPr="0086781F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097FE3" w:rsidRPr="0086781F" w:rsidRDefault="00097FE3" w:rsidP="00097FE3">
      <w:pPr>
        <w:jc w:val="center"/>
        <w:rPr>
          <w:b/>
        </w:rPr>
      </w:pPr>
    </w:p>
    <w:p w:rsidR="00097FE3" w:rsidRPr="0086781F" w:rsidRDefault="00097FE3" w:rsidP="00DB1867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Общие положения.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Вводный инструктаж проходят все работники Подрядчика, включая руководителей, которые могут (будут) находиться на территории Заказчика.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Вводный инструктаж проводится по предъявлению письма Подрядчика с резолюцией главного инженера.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097FE3" w:rsidRPr="0086781F" w:rsidRDefault="00097FE3" w:rsidP="00097FE3">
      <w:pPr>
        <w:pStyle w:val="af3"/>
        <w:ind w:left="644"/>
        <w:jc w:val="both"/>
        <w:rPr>
          <w:sz w:val="24"/>
          <w:szCs w:val="24"/>
        </w:rPr>
      </w:pPr>
    </w:p>
    <w:p w:rsidR="00097FE3" w:rsidRPr="0086781F" w:rsidRDefault="00097FE3" w:rsidP="00097FE3">
      <w:pPr>
        <w:ind w:left="710"/>
        <w:jc w:val="both"/>
        <w:rPr>
          <w:b/>
        </w:rPr>
      </w:pPr>
      <w:r w:rsidRPr="0086781F">
        <w:t xml:space="preserve">  </w:t>
      </w:r>
      <w:r w:rsidRPr="0086781F">
        <w:rPr>
          <w:b/>
        </w:rPr>
        <w:t>Обязанности Подрядчика.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Подрядчик, выполняющий работы по договору на территории и (или) объектах ООО «ПЕСЧАНКА ЭНЕРГО», обязан: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097FE3" w:rsidRPr="0086781F" w:rsidRDefault="00097FE3" w:rsidP="00097FE3">
      <w:pPr>
        <w:pStyle w:val="af3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материалов, оборудование и иное принадлежащее ему имущество из зоны выполнения работ. 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lastRenderedPageBreak/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097FE3" w:rsidRPr="0086781F" w:rsidRDefault="00097FE3" w:rsidP="00DB1867">
      <w:pPr>
        <w:pStyle w:val="af3"/>
        <w:widowControl/>
        <w:numPr>
          <w:ilvl w:val="2"/>
          <w:numId w:val="14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Пропуска работникам Подрядчика оформляются на основании пофамильного списка, согласованного с СОТ, после проведения вводного инструктажа.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097FE3" w:rsidRPr="0086781F" w:rsidRDefault="00097FE3" w:rsidP="00DB1867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Обязанности Заказчика.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86781F">
        <w:rPr>
          <w:i/>
          <w:sz w:val="24"/>
          <w:szCs w:val="24"/>
        </w:rPr>
        <w:t>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Обеспечить допуск персонала Подрядчика к работам в зоне действующего оборудования или вблизи него.</w:t>
      </w:r>
      <w:r w:rsidRPr="0086781F">
        <w:rPr>
          <w:color w:val="FF0000"/>
          <w:sz w:val="24"/>
          <w:szCs w:val="24"/>
        </w:rPr>
        <w:t xml:space="preserve">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Провести вводный и первичный инструктаж на рабочем месте.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Провести инструктаж руководителей, производителей работ Подрядчика при допуске к выполнению работ.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:rsidR="00097FE3" w:rsidRPr="0086781F" w:rsidRDefault="00097FE3" w:rsidP="00097FE3">
      <w:pPr>
        <w:pStyle w:val="af3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097FE3" w:rsidRPr="0086781F" w:rsidRDefault="00097FE3" w:rsidP="00DB1867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Заказчик имеет право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097FE3" w:rsidRPr="0086781F" w:rsidRDefault="00097FE3" w:rsidP="00097FE3">
      <w:pPr>
        <w:pStyle w:val="af3"/>
        <w:ind w:left="644"/>
        <w:jc w:val="both"/>
        <w:rPr>
          <w:sz w:val="24"/>
          <w:szCs w:val="24"/>
        </w:rPr>
      </w:pPr>
    </w:p>
    <w:p w:rsidR="00097FE3" w:rsidRPr="0086781F" w:rsidRDefault="00097FE3" w:rsidP="00DB1867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Особые условия.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</w:t>
      </w:r>
      <w:r w:rsidRPr="0086781F">
        <w:rPr>
          <w:sz w:val="24"/>
          <w:szCs w:val="24"/>
        </w:rPr>
        <w:lastRenderedPageBreak/>
        <w:t xml:space="preserve">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:rsidR="00097FE3" w:rsidRPr="0086781F" w:rsidRDefault="00097FE3" w:rsidP="00DB1867">
      <w:pPr>
        <w:pStyle w:val="af3"/>
        <w:widowControl/>
        <w:numPr>
          <w:ilvl w:val="0"/>
          <w:numId w:val="14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86781F">
        <w:rPr>
          <w:b/>
          <w:sz w:val="24"/>
          <w:szCs w:val="24"/>
        </w:rPr>
        <w:t>Меры ответственности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:rsidR="00097FE3" w:rsidRPr="0086781F" w:rsidRDefault="00097FE3" w:rsidP="00097FE3">
      <w:pPr>
        <w:pStyle w:val="af3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За невыполнение персоналом Подрядчика требований по поддержанию чистоты и порядка на местах выполнения работ, Заказчик может взыскать с Подрядчика штраф в размере 5 000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097FE3" w:rsidRPr="0086781F" w:rsidRDefault="00097FE3" w:rsidP="00DB1867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>не заполнение и не представление Заказчику документов по проверке знаний правил техники безопасности и охраны труда, персонала Подрядчика и его субподрядчиков;</w:t>
      </w:r>
    </w:p>
    <w:p w:rsidR="00097FE3" w:rsidRPr="0086781F" w:rsidRDefault="00097FE3" w:rsidP="00DB1867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097FE3" w:rsidRPr="0086781F" w:rsidRDefault="00097FE3" w:rsidP="00DB1867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097FE3" w:rsidRPr="0086781F" w:rsidRDefault="00097FE3" w:rsidP="00DB1867">
      <w:pPr>
        <w:pStyle w:val="af3"/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86781F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097FE3" w:rsidRPr="0086781F" w:rsidRDefault="00097FE3" w:rsidP="00DB1867">
      <w:pPr>
        <w:pStyle w:val="af3"/>
        <w:widowControl/>
        <w:numPr>
          <w:ilvl w:val="1"/>
          <w:numId w:val="16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:rsidR="00097FE3" w:rsidRPr="0086781F" w:rsidRDefault="00097FE3" w:rsidP="00DB1867">
      <w:pPr>
        <w:pStyle w:val="af3"/>
        <w:widowControl/>
        <w:numPr>
          <w:ilvl w:val="1"/>
          <w:numId w:val="14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781F">
        <w:rPr>
          <w:sz w:val="24"/>
          <w:szCs w:val="24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p w:rsidR="005F3932" w:rsidRDefault="005F3932" w:rsidP="00E26317"/>
    <w:p w:rsidR="00E26317" w:rsidRDefault="00C0161C" w:rsidP="00E26317">
      <w:r>
        <w:t>Заказчик</w:t>
      </w:r>
      <w:r w:rsidR="00E26317" w:rsidRPr="00EE2C83">
        <w:t xml:space="preserve"> </w:t>
      </w:r>
      <w:r w:rsidR="00E26317">
        <w:t xml:space="preserve">                                                                                </w:t>
      </w:r>
      <w:r>
        <w:t>Подрядчик</w:t>
      </w:r>
    </w:p>
    <w:p w:rsidR="00E26317" w:rsidRDefault="00E26317" w:rsidP="00E26317">
      <w:r>
        <w:t>ООО «ПЕСЧАНКА ЭНЕРГО»</w:t>
      </w:r>
      <w:r w:rsidRPr="00EE2C83">
        <w:t xml:space="preserve">  </w:t>
      </w:r>
    </w:p>
    <w:p w:rsidR="00E26317" w:rsidRPr="00EE2C83" w:rsidRDefault="00E26317" w:rsidP="00E26317">
      <w:r>
        <w:t>Директор</w:t>
      </w:r>
      <w:r w:rsidRPr="00EE2C83">
        <w:t xml:space="preserve">                                                   </w:t>
      </w:r>
    </w:p>
    <w:p w:rsidR="00E26317" w:rsidRDefault="00E26317" w:rsidP="00E26317"/>
    <w:p w:rsidR="00E26317" w:rsidRPr="00EE2C83" w:rsidRDefault="00E26317" w:rsidP="00E26317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E26317" w:rsidRDefault="00E26317" w:rsidP="00E26317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30652F" w:rsidRPr="00EE2C83" w:rsidRDefault="0030652F" w:rsidP="0030652F">
      <w:pPr>
        <w:jc w:val="right"/>
      </w:pPr>
      <w:r>
        <w:lastRenderedPageBreak/>
        <w:t xml:space="preserve">Приложение № </w:t>
      </w:r>
      <w:r w:rsidR="00C028FC">
        <w:t>3</w:t>
      </w:r>
      <w:r w:rsidRPr="00EE2C83">
        <w:t xml:space="preserve"> </w:t>
      </w:r>
    </w:p>
    <w:p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DB1867">
        <w:t>35</w:t>
      </w:r>
      <w:r>
        <w:t>-201</w:t>
      </w:r>
      <w:r w:rsidR="005F3932">
        <w:t>8</w:t>
      </w: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center"/>
        <w:rPr>
          <w:b/>
        </w:rPr>
      </w:pPr>
      <w:r>
        <w:rPr>
          <w:b/>
        </w:rPr>
        <w:t>П</w:t>
      </w:r>
      <w:r w:rsidRPr="00DC5670">
        <w:rPr>
          <w:b/>
        </w:rPr>
        <w:t>роект производства работ (ППР)</w:t>
      </w:r>
      <w:r>
        <w:rPr>
          <w:b/>
        </w:rPr>
        <w:t>*</w:t>
      </w:r>
    </w:p>
    <w:p w:rsidR="00DC5670" w:rsidRDefault="00DC5670" w:rsidP="00DC5670">
      <w:pPr>
        <w:jc w:val="center"/>
        <w:rPr>
          <w:b/>
        </w:rPr>
      </w:pPr>
    </w:p>
    <w:p w:rsidR="00DC5670" w:rsidRPr="00DC5670" w:rsidRDefault="00DC5670" w:rsidP="00DC5670">
      <w:pPr>
        <w:jc w:val="both"/>
      </w:pPr>
      <w:r>
        <w:rPr>
          <w:b/>
        </w:rPr>
        <w:t>*</w:t>
      </w:r>
      <w:r>
        <w:t xml:space="preserve">Проект производства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а.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30652F" w:rsidRPr="00EE2C83" w:rsidRDefault="008E67BB" w:rsidP="00C028FC">
      <w:pPr>
        <w:spacing w:line="276" w:lineRule="auto"/>
        <w:jc w:val="right"/>
      </w:pPr>
      <w:r>
        <w:br w:type="page"/>
      </w:r>
      <w:r w:rsidR="0030652F">
        <w:lastRenderedPageBreak/>
        <w:t xml:space="preserve">Приложение № </w:t>
      </w:r>
      <w:r w:rsidR="00C028FC">
        <w:t>4</w:t>
      </w:r>
    </w:p>
    <w:p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8E67BB">
        <w:t>8</w:t>
      </w:r>
      <w:r w:rsidRPr="00EE2C83">
        <w:t xml:space="preserve"> г.</w:t>
      </w:r>
      <w:r>
        <w:t xml:space="preserve"> № </w:t>
      </w:r>
      <w:r w:rsidR="00DB1867">
        <w:t>35</w:t>
      </w:r>
      <w:r>
        <w:t>-201</w:t>
      </w:r>
      <w:r w:rsidR="005F3932">
        <w:t>8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Pr="00DC5670" w:rsidRDefault="00DC5670" w:rsidP="00DC5670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both"/>
      </w:pPr>
      <w:r>
        <w:t xml:space="preserve">*Календарный график выполнения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30652F"/>
    <w:sectPr w:rsidR="00DC5670" w:rsidSect="009930D1">
      <w:footerReference w:type="default" r:id="rId10"/>
      <w:pgSz w:w="11906" w:h="16838" w:code="9"/>
      <w:pgMar w:top="737" w:right="794" w:bottom="680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F1" w:rsidRDefault="006E4BF1" w:rsidP="005B4189">
      <w:r>
        <w:separator/>
      </w:r>
    </w:p>
  </w:endnote>
  <w:endnote w:type="continuationSeparator" w:id="0">
    <w:p w:rsidR="006E4BF1" w:rsidRDefault="006E4BF1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BF1" w:rsidRDefault="006E4BF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E4BF1" w:rsidRDefault="006E4B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F1" w:rsidRDefault="006E4BF1" w:rsidP="005B4189">
      <w:r>
        <w:separator/>
      </w:r>
    </w:p>
  </w:footnote>
  <w:footnote w:type="continuationSeparator" w:id="0">
    <w:p w:rsidR="006E4BF1" w:rsidRDefault="006E4BF1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5336E"/>
    <w:multiLevelType w:val="hybridMultilevel"/>
    <w:tmpl w:val="623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24641"/>
    <w:multiLevelType w:val="hybridMultilevel"/>
    <w:tmpl w:val="D6B21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E4C2ACD"/>
    <w:multiLevelType w:val="hybridMultilevel"/>
    <w:tmpl w:val="8528D3D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D6D139B"/>
    <w:multiLevelType w:val="hybridMultilevel"/>
    <w:tmpl w:val="C494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934C7"/>
    <w:multiLevelType w:val="hybridMultilevel"/>
    <w:tmpl w:val="0C56BA1A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F31A54"/>
    <w:multiLevelType w:val="multilevel"/>
    <w:tmpl w:val="86F4B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2746C67"/>
    <w:multiLevelType w:val="multilevel"/>
    <w:tmpl w:val="35D69F7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-4952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-537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-5230" w:hanging="1008"/>
      </w:pPr>
    </w:lvl>
    <w:lvl w:ilvl="5">
      <w:start w:val="1"/>
      <w:numFmt w:val="decimal"/>
      <w:pStyle w:val="6"/>
      <w:lvlText w:val="%1.%2.%3.%4.%5.%6"/>
      <w:lvlJc w:val="left"/>
      <w:pPr>
        <w:ind w:left="-5086" w:hanging="1152"/>
      </w:pPr>
    </w:lvl>
    <w:lvl w:ilvl="6">
      <w:start w:val="1"/>
      <w:numFmt w:val="decimal"/>
      <w:pStyle w:val="7"/>
      <w:lvlText w:val="%1.%2.%3.%4.%5.%6.%7"/>
      <w:lvlJc w:val="left"/>
      <w:pPr>
        <w:ind w:left="-494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479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4654" w:hanging="1584"/>
      </w:pPr>
    </w:lvl>
  </w:abstractNum>
  <w:abstractNum w:abstractNumId="12" w15:restartNumberingAfterBreak="0">
    <w:nsid w:val="252C41F2"/>
    <w:multiLevelType w:val="multilevel"/>
    <w:tmpl w:val="4DCCE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BC1C6E"/>
    <w:multiLevelType w:val="hybridMultilevel"/>
    <w:tmpl w:val="CCC66A2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2C556DBB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31C0C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0A7544"/>
    <w:multiLevelType w:val="multilevel"/>
    <w:tmpl w:val="1800F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3DB507FA"/>
    <w:multiLevelType w:val="hybridMultilevel"/>
    <w:tmpl w:val="4A2A8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C241A"/>
    <w:multiLevelType w:val="hybridMultilevel"/>
    <w:tmpl w:val="45703B64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495C2D"/>
    <w:multiLevelType w:val="hybridMultilevel"/>
    <w:tmpl w:val="EA7AF7A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14CB1"/>
    <w:multiLevelType w:val="hybridMultilevel"/>
    <w:tmpl w:val="F29E5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5B4EBF"/>
    <w:multiLevelType w:val="hybridMultilevel"/>
    <w:tmpl w:val="6B4A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8"/>
  </w:num>
  <w:num w:numId="5">
    <w:abstractNumId w:val="18"/>
  </w:num>
  <w:num w:numId="6">
    <w:abstractNumId w:val="12"/>
  </w:num>
  <w:num w:numId="7">
    <w:abstractNumId w:val="9"/>
  </w:num>
  <w:num w:numId="8">
    <w:abstractNumId w:val="2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20"/>
  </w:num>
  <w:num w:numId="15">
    <w:abstractNumId w:val="22"/>
  </w:num>
  <w:num w:numId="16">
    <w:abstractNumId w:val="23"/>
  </w:num>
  <w:num w:numId="17">
    <w:abstractNumId w:val="19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1"/>
  </w:num>
  <w:num w:numId="23">
    <w:abstractNumId w:val="1"/>
  </w:num>
  <w:num w:numId="24">
    <w:abstractNumId w:val="2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91720"/>
    <w:rsid w:val="00097BC4"/>
    <w:rsid w:val="00097FE3"/>
    <w:rsid w:val="000C3995"/>
    <w:rsid w:val="000F5169"/>
    <w:rsid w:val="0012520B"/>
    <w:rsid w:val="00135A35"/>
    <w:rsid w:val="0014095F"/>
    <w:rsid w:val="00165AD6"/>
    <w:rsid w:val="0017044F"/>
    <w:rsid w:val="001800AE"/>
    <w:rsid w:val="00191529"/>
    <w:rsid w:val="001C7B59"/>
    <w:rsid w:val="001D13F8"/>
    <w:rsid w:val="001E3678"/>
    <w:rsid w:val="001F1EC2"/>
    <w:rsid w:val="001F217E"/>
    <w:rsid w:val="00223D12"/>
    <w:rsid w:val="0023690B"/>
    <w:rsid w:val="00267741"/>
    <w:rsid w:val="0027588A"/>
    <w:rsid w:val="0028721D"/>
    <w:rsid w:val="002A3BD7"/>
    <w:rsid w:val="002A6F2B"/>
    <w:rsid w:val="0030652F"/>
    <w:rsid w:val="00346528"/>
    <w:rsid w:val="00350022"/>
    <w:rsid w:val="0035103D"/>
    <w:rsid w:val="00366783"/>
    <w:rsid w:val="003D7BFB"/>
    <w:rsid w:val="003E5E8F"/>
    <w:rsid w:val="003F0762"/>
    <w:rsid w:val="003F0769"/>
    <w:rsid w:val="003F1E7F"/>
    <w:rsid w:val="0042419D"/>
    <w:rsid w:val="00427C80"/>
    <w:rsid w:val="00430195"/>
    <w:rsid w:val="00431B04"/>
    <w:rsid w:val="00467C71"/>
    <w:rsid w:val="004742FE"/>
    <w:rsid w:val="004751FE"/>
    <w:rsid w:val="00481201"/>
    <w:rsid w:val="00483E63"/>
    <w:rsid w:val="004935BE"/>
    <w:rsid w:val="004C1E04"/>
    <w:rsid w:val="004C2D86"/>
    <w:rsid w:val="004C60AD"/>
    <w:rsid w:val="004F0104"/>
    <w:rsid w:val="0054592E"/>
    <w:rsid w:val="00564CAE"/>
    <w:rsid w:val="005744C4"/>
    <w:rsid w:val="005A3881"/>
    <w:rsid w:val="005A43F1"/>
    <w:rsid w:val="005A6184"/>
    <w:rsid w:val="005B4189"/>
    <w:rsid w:val="005C1F96"/>
    <w:rsid w:val="005D2FF1"/>
    <w:rsid w:val="005D31BA"/>
    <w:rsid w:val="005D7B91"/>
    <w:rsid w:val="005F3932"/>
    <w:rsid w:val="005F576E"/>
    <w:rsid w:val="005F66C1"/>
    <w:rsid w:val="00606D49"/>
    <w:rsid w:val="00615E90"/>
    <w:rsid w:val="00635A6D"/>
    <w:rsid w:val="006513B9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D50B6"/>
    <w:rsid w:val="006E4BF1"/>
    <w:rsid w:val="006F0272"/>
    <w:rsid w:val="006F4234"/>
    <w:rsid w:val="007213A2"/>
    <w:rsid w:val="007357F8"/>
    <w:rsid w:val="007A0AFB"/>
    <w:rsid w:val="007B7C05"/>
    <w:rsid w:val="007E4E1A"/>
    <w:rsid w:val="007F4969"/>
    <w:rsid w:val="00803A84"/>
    <w:rsid w:val="00874D4C"/>
    <w:rsid w:val="008B45DD"/>
    <w:rsid w:val="008C05E6"/>
    <w:rsid w:val="008C5992"/>
    <w:rsid w:val="008E0719"/>
    <w:rsid w:val="008E24A5"/>
    <w:rsid w:val="008E67BB"/>
    <w:rsid w:val="008F52D6"/>
    <w:rsid w:val="00904364"/>
    <w:rsid w:val="009123F8"/>
    <w:rsid w:val="00931F33"/>
    <w:rsid w:val="009343BF"/>
    <w:rsid w:val="00936926"/>
    <w:rsid w:val="00971922"/>
    <w:rsid w:val="0097474E"/>
    <w:rsid w:val="009767EF"/>
    <w:rsid w:val="00984D17"/>
    <w:rsid w:val="009930D1"/>
    <w:rsid w:val="00994DDC"/>
    <w:rsid w:val="0099686C"/>
    <w:rsid w:val="009A4CF1"/>
    <w:rsid w:val="009B36F8"/>
    <w:rsid w:val="00A1068D"/>
    <w:rsid w:val="00A11055"/>
    <w:rsid w:val="00A36A54"/>
    <w:rsid w:val="00A414CF"/>
    <w:rsid w:val="00A47FBE"/>
    <w:rsid w:val="00A6365D"/>
    <w:rsid w:val="00A6460E"/>
    <w:rsid w:val="00A70D61"/>
    <w:rsid w:val="00A8368C"/>
    <w:rsid w:val="00A96D69"/>
    <w:rsid w:val="00AD6876"/>
    <w:rsid w:val="00B05A7B"/>
    <w:rsid w:val="00B24C86"/>
    <w:rsid w:val="00B42ECA"/>
    <w:rsid w:val="00B67A66"/>
    <w:rsid w:val="00B825AD"/>
    <w:rsid w:val="00B9283D"/>
    <w:rsid w:val="00BA702C"/>
    <w:rsid w:val="00C00849"/>
    <w:rsid w:val="00C0161C"/>
    <w:rsid w:val="00C028FC"/>
    <w:rsid w:val="00C36B2A"/>
    <w:rsid w:val="00C5318A"/>
    <w:rsid w:val="00C53904"/>
    <w:rsid w:val="00C668AB"/>
    <w:rsid w:val="00C95C43"/>
    <w:rsid w:val="00CC5103"/>
    <w:rsid w:val="00D04F75"/>
    <w:rsid w:val="00D31D8B"/>
    <w:rsid w:val="00D429A8"/>
    <w:rsid w:val="00D4749F"/>
    <w:rsid w:val="00D61EB7"/>
    <w:rsid w:val="00D74414"/>
    <w:rsid w:val="00D80A38"/>
    <w:rsid w:val="00D81B0F"/>
    <w:rsid w:val="00D8683C"/>
    <w:rsid w:val="00D9540C"/>
    <w:rsid w:val="00D97E75"/>
    <w:rsid w:val="00DB1867"/>
    <w:rsid w:val="00DB5AB9"/>
    <w:rsid w:val="00DC5670"/>
    <w:rsid w:val="00DD3F4C"/>
    <w:rsid w:val="00E014ED"/>
    <w:rsid w:val="00E066DF"/>
    <w:rsid w:val="00E26317"/>
    <w:rsid w:val="00ED04A9"/>
    <w:rsid w:val="00ED405E"/>
    <w:rsid w:val="00ED49A7"/>
    <w:rsid w:val="00EE2C83"/>
    <w:rsid w:val="00F0558C"/>
    <w:rsid w:val="00F336A6"/>
    <w:rsid w:val="00F6351D"/>
    <w:rsid w:val="00F71A54"/>
    <w:rsid w:val="00F835B5"/>
    <w:rsid w:val="00F91598"/>
    <w:rsid w:val="00FB4E70"/>
    <w:rsid w:val="00FC3A3C"/>
    <w:rsid w:val="00FC6347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34A6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параграфа (1.)"/>
    <w:basedOn w:val="a1"/>
    <w:next w:val="a1"/>
    <w:link w:val="11"/>
    <w:uiPriority w:val="9"/>
    <w:qFormat/>
    <w:rsid w:val="00DB1867"/>
    <w:pPr>
      <w:widowControl w:val="0"/>
      <w:numPr>
        <w:numId w:val="22"/>
      </w:numPr>
      <w:spacing w:before="12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DB1867"/>
    <w:pPr>
      <w:keepNext/>
      <w:numPr>
        <w:ilvl w:val="1"/>
        <w:numId w:val="22"/>
      </w:numPr>
      <w:suppressAutoHyphens/>
      <w:spacing w:before="360" w:after="120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B1867"/>
    <w:pPr>
      <w:keepNext/>
      <w:keepLines/>
      <w:widowControl w:val="0"/>
      <w:numPr>
        <w:ilvl w:val="2"/>
        <w:numId w:val="22"/>
      </w:numPr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qFormat/>
    <w:rsid w:val="00DB1867"/>
    <w:pPr>
      <w:keepNext/>
      <w:numPr>
        <w:ilvl w:val="3"/>
        <w:numId w:val="22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DB1867"/>
    <w:pPr>
      <w:widowControl w:val="0"/>
      <w:numPr>
        <w:ilvl w:val="4"/>
        <w:numId w:val="2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DB1867"/>
    <w:pPr>
      <w:widowControl w:val="0"/>
      <w:numPr>
        <w:ilvl w:val="5"/>
        <w:numId w:val="2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DB1867"/>
    <w:pPr>
      <w:widowControl w:val="0"/>
      <w:numPr>
        <w:ilvl w:val="6"/>
        <w:numId w:val="22"/>
      </w:numPr>
      <w:suppressAutoHyphens/>
      <w:spacing w:before="240" w:after="60" w:line="360" w:lineRule="auto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DB1867"/>
    <w:pPr>
      <w:widowControl w:val="0"/>
      <w:numPr>
        <w:ilvl w:val="7"/>
        <w:numId w:val="22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DB1867"/>
    <w:pPr>
      <w:widowControl w:val="0"/>
      <w:numPr>
        <w:ilvl w:val="8"/>
        <w:numId w:val="22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aliases w:val="Название Знак1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1"/>
    <w:link w:val="32"/>
    <w:rsid w:val="007B7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iPriority w:val="99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styleId="afe">
    <w:name w:val="Strong"/>
    <w:uiPriority w:val="22"/>
    <w:qFormat/>
    <w:rsid w:val="00C95C43"/>
    <w:rPr>
      <w:b/>
      <w:bCs/>
    </w:rPr>
  </w:style>
  <w:style w:type="paragraph" w:customStyle="1" w:styleId="xl63">
    <w:name w:val="xl63"/>
    <w:basedOn w:val="a1"/>
    <w:rsid w:val="00C95C4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1"/>
    <w:rsid w:val="00C95C43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2">
    <w:name w:val="Нет списка1"/>
    <w:next w:val="a4"/>
    <w:uiPriority w:val="99"/>
    <w:semiHidden/>
    <w:unhideWhenUsed/>
    <w:rsid w:val="004742FE"/>
  </w:style>
  <w:style w:type="table" w:customStyle="1" w:styleId="13">
    <w:name w:val="Сетка таблицы1"/>
    <w:uiPriority w:val="99"/>
    <w:rsid w:val="004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1"/>
    <w:next w:val="a1"/>
    <w:qFormat/>
    <w:rsid w:val="00E066DF"/>
    <w:pPr>
      <w:jc w:val="center"/>
    </w:pPr>
    <w:rPr>
      <w:szCs w:val="20"/>
      <w:lang w:eastAsia="ar-SA"/>
    </w:rPr>
  </w:style>
  <w:style w:type="paragraph" w:customStyle="1" w:styleId="af9">
    <w:basedOn w:val="a1"/>
    <w:next w:val="a1"/>
    <w:link w:val="af8"/>
    <w:qFormat/>
    <w:rsid w:val="008E67BB"/>
    <w:pPr>
      <w:jc w:val="center"/>
    </w:pPr>
    <w:rPr>
      <w:szCs w:val="20"/>
      <w:lang w:eastAsia="ar-SA"/>
    </w:rPr>
  </w:style>
  <w:style w:type="paragraph" w:customStyle="1" w:styleId="aff0">
    <w:basedOn w:val="a1"/>
    <w:next w:val="a1"/>
    <w:qFormat/>
    <w:rsid w:val="00A70D61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A70D61"/>
    <w:pPr>
      <w:spacing w:before="100" w:beforeAutospacing="1" w:after="100" w:afterAutospacing="1"/>
    </w:pPr>
  </w:style>
  <w:style w:type="paragraph" w:customStyle="1" w:styleId="aff1">
    <w:basedOn w:val="a1"/>
    <w:next w:val="a1"/>
    <w:qFormat/>
    <w:rsid w:val="005F3932"/>
    <w:pPr>
      <w:jc w:val="center"/>
    </w:pPr>
    <w:rPr>
      <w:szCs w:val="20"/>
      <w:lang w:eastAsia="ar-SA"/>
    </w:rPr>
  </w:style>
  <w:style w:type="paragraph" w:customStyle="1" w:styleId="aff2">
    <w:basedOn w:val="a1"/>
    <w:next w:val="a1"/>
    <w:qFormat/>
    <w:rsid w:val="00097FE3"/>
    <w:pPr>
      <w:jc w:val="center"/>
    </w:pPr>
    <w:rPr>
      <w:szCs w:val="20"/>
      <w:lang w:eastAsia="ar-SA"/>
    </w:rPr>
  </w:style>
  <w:style w:type="character" w:customStyle="1" w:styleId="11">
    <w:name w:val="Заголовок 1 Знак"/>
    <w:aliases w:val="Document Header1 Знак,H1 Знак,Заголовок параграфа (1.) Знак"/>
    <w:basedOn w:val="a2"/>
    <w:link w:val="10"/>
    <w:uiPriority w:val="9"/>
    <w:rsid w:val="00DB1867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uiPriority w:val="9"/>
    <w:semiHidden/>
    <w:rsid w:val="00DB1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B186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DB1867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DB18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DB18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DB186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DB1867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DB186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nsNonformat">
    <w:name w:val="ConsNonformat"/>
    <w:rsid w:val="00DB1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rsid w:val="00DB1867"/>
    <w:rPr>
      <w:rFonts w:cs="Times New Roman"/>
    </w:rPr>
  </w:style>
  <w:style w:type="paragraph" w:styleId="aff4">
    <w:name w:val="List Number"/>
    <w:basedOn w:val="a1"/>
    <w:rsid w:val="00DB1867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ff5">
    <w:name w:val="комментарий"/>
    <w:rsid w:val="00DB1867"/>
    <w:rPr>
      <w:rFonts w:cs="Times New Roman"/>
      <w:b/>
      <w:i/>
      <w:shd w:val="clear" w:color="auto" w:fill="FFFF99"/>
    </w:rPr>
  </w:style>
  <w:style w:type="paragraph" w:customStyle="1" w:styleId="aff6">
    <w:name w:val="Таблица шапка"/>
    <w:basedOn w:val="a1"/>
    <w:rsid w:val="00DB1867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7">
    <w:name w:val="Таблица текст"/>
    <w:basedOn w:val="a1"/>
    <w:rsid w:val="00DB1867"/>
    <w:pPr>
      <w:spacing w:before="40" w:after="40"/>
      <w:ind w:left="57" w:right="57"/>
    </w:pPr>
    <w:rPr>
      <w:szCs w:val="20"/>
    </w:rPr>
  </w:style>
  <w:style w:type="character" w:styleId="aff8">
    <w:name w:val="Emphasis"/>
    <w:qFormat/>
    <w:rsid w:val="00DB1867"/>
    <w:rPr>
      <w:rFonts w:cs="Times New Roman"/>
      <w:i/>
      <w:iCs/>
    </w:rPr>
  </w:style>
  <w:style w:type="paragraph" w:styleId="33">
    <w:name w:val="toc 3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ind w:left="200"/>
    </w:pPr>
    <w:rPr>
      <w:rFonts w:ascii="Calibri" w:hAnsi="Calibri" w:cs="Calibri"/>
      <w:sz w:val="20"/>
      <w:szCs w:val="20"/>
    </w:rPr>
  </w:style>
  <w:style w:type="paragraph" w:styleId="22">
    <w:name w:val="Body Text Indent 2"/>
    <w:basedOn w:val="a1"/>
    <w:link w:val="23"/>
    <w:rsid w:val="00DB186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rsid w:val="00DB18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Пункт"/>
    <w:basedOn w:val="a1"/>
    <w:link w:val="14"/>
    <w:rsid w:val="00DB186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customStyle="1" w:styleId="affa">
    <w:name w:val="Подпункт"/>
    <w:basedOn w:val="aff9"/>
    <w:rsid w:val="00DB1867"/>
  </w:style>
  <w:style w:type="paragraph" w:styleId="34">
    <w:name w:val="Body Text Indent 3"/>
    <w:basedOn w:val="a1"/>
    <w:link w:val="35"/>
    <w:rsid w:val="00DB1867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B1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B18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Нумерованный список Знак"/>
    <w:rsid w:val="00DB1867"/>
    <w:rPr>
      <w:rFonts w:cs="Times New Roman"/>
      <w:sz w:val="28"/>
      <w:szCs w:val="28"/>
      <w:lang w:val="ru-RU" w:eastAsia="ru-RU" w:bidi="ar-SA"/>
    </w:rPr>
  </w:style>
  <w:style w:type="paragraph" w:customStyle="1" w:styleId="15">
    <w:name w:val="Абзац списка1"/>
    <w:basedOn w:val="a1"/>
    <w:rsid w:val="00DB1867"/>
    <w:pPr>
      <w:spacing w:line="360" w:lineRule="auto"/>
      <w:jc w:val="both"/>
    </w:pPr>
    <w:rPr>
      <w:sz w:val="28"/>
      <w:szCs w:val="20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uiPriority w:val="9"/>
    <w:locked/>
    <w:rsid w:val="00DB18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6">
    <w:name w:val="Пункт2"/>
    <w:basedOn w:val="aff9"/>
    <w:link w:val="27"/>
    <w:rsid w:val="00DB1867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c">
    <w:name w:val="Подподпункт"/>
    <w:basedOn w:val="affa"/>
    <w:rsid w:val="00DB1867"/>
    <w:pPr>
      <w:tabs>
        <w:tab w:val="clear" w:pos="1134"/>
        <w:tab w:val="num" w:pos="1701"/>
      </w:tabs>
      <w:ind w:left="1701" w:hanging="567"/>
    </w:pPr>
  </w:style>
  <w:style w:type="character" w:styleId="affd">
    <w:name w:val="annotation reference"/>
    <w:rsid w:val="00DB1867"/>
    <w:rPr>
      <w:rFonts w:cs="Times New Roman"/>
      <w:sz w:val="16"/>
      <w:szCs w:val="16"/>
    </w:rPr>
  </w:style>
  <w:style w:type="paragraph" w:styleId="affe">
    <w:name w:val="annotation text"/>
    <w:basedOn w:val="a1"/>
    <w:link w:val="afff"/>
    <w:rsid w:val="00DB1867"/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basedOn w:val="a2"/>
    <w:link w:val="affe"/>
    <w:rsid w:val="00DB1867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rsid w:val="00DB1867"/>
    <w:rPr>
      <w:b/>
      <w:bCs/>
    </w:rPr>
  </w:style>
  <w:style w:type="character" w:customStyle="1" w:styleId="afff1">
    <w:name w:val="Тема примечания Знак"/>
    <w:basedOn w:val="afff"/>
    <w:link w:val="afff0"/>
    <w:rsid w:val="00DB1867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f2">
    <w:name w:val="Подпункт Знак"/>
    <w:rsid w:val="00DB1867"/>
    <w:rPr>
      <w:rFonts w:cs="Times New Roman"/>
      <w:sz w:val="28"/>
      <w:lang w:val="ru-RU" w:eastAsia="ru-RU" w:bidi="ar-SA"/>
    </w:rPr>
  </w:style>
  <w:style w:type="character" w:customStyle="1" w:styleId="14">
    <w:name w:val="Пункт Знак1"/>
    <w:link w:val="aff9"/>
    <w:locked/>
    <w:rsid w:val="00DB1867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41">
    <w:name w:val="Стиль4"/>
    <w:basedOn w:val="aff9"/>
    <w:rsid w:val="00DB1867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fc"/>
    <w:rsid w:val="00DB1867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7">
    <w:name w:val="Пункт2 Знак"/>
    <w:link w:val="26"/>
    <w:locked/>
    <w:rsid w:val="00DB1867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customStyle="1" w:styleId="5ABCD">
    <w:name w:val="Пункт_5_ABCD"/>
    <w:basedOn w:val="a1"/>
    <w:uiPriority w:val="99"/>
    <w:rsid w:val="00DB1867"/>
    <w:pPr>
      <w:tabs>
        <w:tab w:val="num" w:pos="1134"/>
        <w:tab w:val="left" w:pos="1701"/>
      </w:tabs>
      <w:spacing w:line="360" w:lineRule="auto"/>
      <w:ind w:left="1134" w:hanging="1134"/>
      <w:jc w:val="both"/>
    </w:pPr>
    <w:rPr>
      <w:sz w:val="28"/>
      <w:szCs w:val="20"/>
    </w:rPr>
  </w:style>
  <w:style w:type="numbering" w:customStyle="1" w:styleId="a0">
    <w:name w:val="Маркированный тире"/>
    <w:rsid w:val="00DB1867"/>
    <w:pPr>
      <w:numPr>
        <w:numId w:val="20"/>
      </w:numPr>
    </w:pPr>
  </w:style>
  <w:style w:type="numbering" w:customStyle="1" w:styleId="1">
    <w:name w:val="Стиль1"/>
    <w:uiPriority w:val="99"/>
    <w:rsid w:val="00DB1867"/>
    <w:pPr>
      <w:numPr>
        <w:numId w:val="21"/>
      </w:numPr>
    </w:pPr>
  </w:style>
  <w:style w:type="paragraph" w:styleId="afff3">
    <w:name w:val="Revision"/>
    <w:hidden/>
    <w:uiPriority w:val="99"/>
    <w:semiHidden/>
    <w:rsid w:val="00D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autoRedefine/>
    <w:rsid w:val="00DB1867"/>
    <w:pPr>
      <w:numPr>
        <w:numId w:val="23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28">
    <w:name w:val="Пункт_2"/>
    <w:basedOn w:val="a1"/>
    <w:uiPriority w:val="99"/>
    <w:rsid w:val="00DB1867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napToGrid w:val="0"/>
      <w:sz w:val="28"/>
      <w:szCs w:val="20"/>
    </w:rPr>
  </w:style>
  <w:style w:type="paragraph" w:customStyle="1" w:styleId="36">
    <w:name w:val="Пункт_3"/>
    <w:basedOn w:val="28"/>
    <w:uiPriority w:val="99"/>
    <w:rsid w:val="00DB1867"/>
    <w:pPr>
      <w:tabs>
        <w:tab w:val="clear" w:pos="1134"/>
      </w:tabs>
    </w:pPr>
  </w:style>
  <w:style w:type="paragraph" w:customStyle="1" w:styleId="42">
    <w:name w:val="Пункт_4"/>
    <w:basedOn w:val="36"/>
    <w:rsid w:val="00DB186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6">
    <w:name w:val="Пункт_1"/>
    <w:basedOn w:val="a1"/>
    <w:uiPriority w:val="99"/>
    <w:rsid w:val="00DB1867"/>
    <w:pPr>
      <w:keepNext/>
      <w:tabs>
        <w:tab w:val="num" w:pos="567"/>
      </w:tabs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styleId="afff4">
    <w:name w:val="TOC Heading"/>
    <w:basedOn w:val="10"/>
    <w:next w:val="a1"/>
    <w:uiPriority w:val="39"/>
    <w:semiHidden/>
    <w:unhideWhenUsed/>
    <w:qFormat/>
    <w:rsid w:val="00DB1867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7">
    <w:name w:val="toc 1"/>
    <w:basedOn w:val="a1"/>
    <w:next w:val="a1"/>
    <w:autoRedefine/>
    <w:uiPriority w:val="39"/>
    <w:rsid w:val="00DB1867"/>
    <w:pPr>
      <w:keepNext/>
      <w:keepLines/>
      <w:tabs>
        <w:tab w:val="left" w:pos="426"/>
        <w:tab w:val="right" w:leader="dot" w:pos="10195"/>
      </w:tabs>
      <w:autoSpaceDE w:val="0"/>
      <w:autoSpaceDN w:val="0"/>
      <w:adjustRightInd w:val="0"/>
      <w:spacing w:before="360"/>
    </w:pPr>
    <w:rPr>
      <w:rFonts w:ascii="Cambria" w:hAnsi="Cambria"/>
      <w:b/>
      <w:bCs/>
      <w:caps/>
    </w:rPr>
  </w:style>
  <w:style w:type="paragraph" w:styleId="29">
    <w:name w:val="toc 2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spacing w:before="240"/>
    </w:pPr>
    <w:rPr>
      <w:rFonts w:ascii="Calibri" w:hAnsi="Calibri" w:cs="Calibri"/>
      <w:b/>
      <w:b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40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60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80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0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20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400"/>
    </w:pPr>
    <w:rPr>
      <w:rFonts w:ascii="Calibri" w:hAnsi="Calibri" w:cs="Calibri"/>
      <w:sz w:val="20"/>
      <w:szCs w:val="20"/>
    </w:rPr>
  </w:style>
  <w:style w:type="character" w:customStyle="1" w:styleId="afff5">
    <w:name w:val="Пункт Знак"/>
    <w:rsid w:val="00DB1867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DB1867"/>
    <w:pPr>
      <w:numPr>
        <w:numId w:val="2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f6">
    <w:name w:val="Заголовок сообщения (текст)"/>
    <w:rsid w:val="00DB1867"/>
    <w:rPr>
      <w:rFonts w:ascii="Arial Black" w:hAnsi="Arial Black"/>
      <w:spacing w:val="-10"/>
      <w:sz w:val="18"/>
    </w:rPr>
  </w:style>
  <w:style w:type="paragraph" w:styleId="afff7">
    <w:name w:val="No Spacing"/>
    <w:uiPriority w:val="1"/>
    <w:qFormat/>
    <w:rsid w:val="00DB1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DB1867"/>
  </w:style>
  <w:style w:type="paragraph" w:customStyle="1" w:styleId="-3">
    <w:name w:val="Пункт-3"/>
    <w:basedOn w:val="a1"/>
    <w:rsid w:val="00DB1867"/>
    <w:pPr>
      <w:tabs>
        <w:tab w:val="num" w:pos="1985"/>
        <w:tab w:val="num" w:pos="2127"/>
      </w:tabs>
      <w:ind w:firstLine="709"/>
      <w:jc w:val="both"/>
    </w:pPr>
    <w:rPr>
      <w:sz w:val="28"/>
    </w:rPr>
  </w:style>
  <w:style w:type="paragraph" w:customStyle="1" w:styleId="-4">
    <w:name w:val="Пункт-4"/>
    <w:basedOn w:val="a1"/>
    <w:rsid w:val="00DB1867"/>
    <w:pPr>
      <w:tabs>
        <w:tab w:val="num" w:pos="360"/>
        <w:tab w:val="num" w:pos="1985"/>
      </w:tabs>
      <w:jc w:val="both"/>
    </w:pPr>
    <w:rPr>
      <w:sz w:val="28"/>
    </w:rPr>
  </w:style>
  <w:style w:type="character" w:styleId="afff8">
    <w:name w:val="Mention"/>
    <w:uiPriority w:val="99"/>
    <w:semiHidden/>
    <w:unhideWhenUsed/>
    <w:rsid w:val="00DB1867"/>
    <w:rPr>
      <w:color w:val="2B579A"/>
      <w:shd w:val="clear" w:color="auto" w:fill="E6E6E6"/>
    </w:rPr>
  </w:style>
  <w:style w:type="paragraph" w:customStyle="1" w:styleId="afff9">
    <w:name w:val="Ссылка вн"/>
    <w:basedOn w:val="a1"/>
    <w:link w:val="afffa"/>
    <w:qFormat/>
    <w:rsid w:val="00DB1867"/>
    <w:pPr>
      <w:spacing w:line="276" w:lineRule="auto"/>
      <w:ind w:firstLine="567"/>
      <w:jc w:val="both"/>
    </w:pPr>
    <w:rPr>
      <w:color w:val="002060"/>
      <w:kern w:val="28"/>
      <w:sz w:val="22"/>
      <w:szCs w:val="20"/>
      <w:u w:val="single"/>
      <w:lang w:eastAsia="en-US"/>
    </w:rPr>
  </w:style>
  <w:style w:type="character" w:customStyle="1" w:styleId="afffa">
    <w:name w:val="Ссылка вн Знак"/>
    <w:link w:val="afff9"/>
    <w:rsid w:val="00DB1867"/>
    <w:rPr>
      <w:rFonts w:ascii="Times New Roman" w:eastAsia="Times New Roman" w:hAnsi="Times New Roman" w:cs="Times New Roman"/>
      <w:color w:val="002060"/>
      <w:kern w:val="28"/>
      <w:szCs w:val="20"/>
      <w:u w:val="single"/>
    </w:rPr>
  </w:style>
  <w:style w:type="paragraph" w:customStyle="1" w:styleId="-2">
    <w:name w:val="Пункт-2"/>
    <w:basedOn w:val="aff9"/>
    <w:rsid w:val="00DB1867"/>
    <w:pPr>
      <w:keepNext/>
      <w:outlineLvl w:val="2"/>
    </w:pPr>
    <w:rPr>
      <w:b/>
      <w:lang w:val="ru-RU" w:eastAsia="ru-RU"/>
    </w:rPr>
  </w:style>
  <w:style w:type="character" w:styleId="afffb">
    <w:name w:val="Unresolved Mention"/>
    <w:uiPriority w:val="99"/>
    <w:semiHidden/>
    <w:unhideWhenUsed/>
    <w:rsid w:val="00DB1867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DB1867"/>
    <w:rPr>
      <w:rFonts w:ascii="Times New Roman" w:hAnsi="Times New Roman" w:cs="Times New Roman"/>
      <w:sz w:val="26"/>
      <w:szCs w:val="26"/>
    </w:rPr>
  </w:style>
  <w:style w:type="character" w:customStyle="1" w:styleId="propertyname">
    <w:name w:val="property_name"/>
    <w:rsid w:val="00DB1867"/>
  </w:style>
  <w:style w:type="paragraph" w:customStyle="1" w:styleId="font0">
    <w:name w:val="font0"/>
    <w:basedOn w:val="a1"/>
    <w:rsid w:val="00DB186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1"/>
    <w:rsid w:val="00DB1867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1"/>
    <w:rsid w:val="00DB1867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1"/>
    <w:rsid w:val="00DB1867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1"/>
    <w:rsid w:val="00DB1867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1"/>
    <w:rsid w:val="00DB1867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1"/>
    <w:rsid w:val="00DB186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5">
    <w:name w:val="xl125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DB186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1"/>
    <w:rsid w:val="00DB186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DB186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rsid w:val="00DB18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1"/>
    <w:rsid w:val="00DB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1"/>
    <w:rsid w:val="00DB18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1"/>
    <w:rsid w:val="00DB18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1"/>
    <w:rsid w:val="00DB1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1"/>
    <w:rsid w:val="00DB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49D3-C96F-4E64-83AE-205E7FE0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35</Pages>
  <Words>12604</Words>
  <Characters>71846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Шипко Юлия Владленовна</cp:lastModifiedBy>
  <cp:revision>36</cp:revision>
  <cp:lastPrinted>2016-07-07T04:25:00Z</cp:lastPrinted>
  <dcterms:created xsi:type="dcterms:W3CDTF">2016-11-16T02:23:00Z</dcterms:created>
  <dcterms:modified xsi:type="dcterms:W3CDTF">2018-12-28T07:43:00Z</dcterms:modified>
</cp:coreProperties>
</file>