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0581" w14:textId="77777777"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14:paraId="68240372" w14:textId="77777777" w:rsidR="00695CB9" w:rsidRPr="00A11931" w:rsidRDefault="00695CB9" w:rsidP="008C0C23">
      <w:pPr>
        <w:jc w:val="right"/>
        <w:rPr>
          <w:b/>
          <w:szCs w:val="24"/>
        </w:rPr>
      </w:pPr>
      <w:r>
        <w:rPr>
          <w:b/>
          <w:szCs w:val="24"/>
        </w:rPr>
        <w:t xml:space="preserve">извещению о </w:t>
      </w:r>
      <w:r w:rsidRPr="00A11931">
        <w:rPr>
          <w:b/>
          <w:szCs w:val="24"/>
        </w:rPr>
        <w:t xml:space="preserve">проведении запроса </w:t>
      </w:r>
    </w:p>
    <w:p w14:paraId="48A52799" w14:textId="77777777" w:rsidR="00695CB9" w:rsidRDefault="00695CB9" w:rsidP="008C0C23">
      <w:pPr>
        <w:jc w:val="right"/>
        <w:rPr>
          <w:b/>
          <w:szCs w:val="24"/>
        </w:rPr>
      </w:pPr>
      <w:r w:rsidRPr="00A11931">
        <w:rPr>
          <w:b/>
          <w:szCs w:val="24"/>
        </w:rPr>
        <w:t>котировок в электронной форме,</w:t>
      </w:r>
      <w:r>
        <w:rPr>
          <w:b/>
          <w:szCs w:val="24"/>
        </w:rPr>
        <w:t xml:space="preserve"> </w:t>
      </w:r>
    </w:p>
    <w:p w14:paraId="02ECE3BD" w14:textId="3D32611B"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461B04">
        <w:rPr>
          <w:b/>
          <w:szCs w:val="24"/>
        </w:rPr>
        <w:t>16</w:t>
      </w:r>
      <w:r w:rsidR="008C0C23">
        <w:rPr>
          <w:b/>
          <w:szCs w:val="24"/>
        </w:rPr>
        <w:t>-201</w:t>
      </w:r>
      <w:r w:rsidR="000F2801">
        <w:rPr>
          <w:b/>
          <w:szCs w:val="24"/>
        </w:rPr>
        <w:t>9</w:t>
      </w:r>
      <w:r w:rsidR="008C0C23" w:rsidRPr="00376ABE">
        <w:rPr>
          <w:b/>
          <w:szCs w:val="24"/>
        </w:rPr>
        <w:t xml:space="preserve"> </w:t>
      </w:r>
    </w:p>
    <w:p w14:paraId="54E98441" w14:textId="77777777" w:rsidR="001E749D" w:rsidRPr="007901DE" w:rsidRDefault="001E749D" w:rsidP="008C0C23">
      <w:pPr>
        <w:pStyle w:val="a3"/>
        <w:jc w:val="both"/>
        <w:rPr>
          <w:sz w:val="24"/>
          <w:szCs w:val="24"/>
        </w:rPr>
      </w:pPr>
    </w:p>
    <w:p w14:paraId="1D838D1B" w14:textId="44BF42A9" w:rsidR="001E749D" w:rsidRPr="00461B04" w:rsidRDefault="001E749D" w:rsidP="001E749D">
      <w:pPr>
        <w:pStyle w:val="a3"/>
        <w:jc w:val="right"/>
        <w:rPr>
          <w:sz w:val="24"/>
          <w:szCs w:val="24"/>
          <w:u w:val="single"/>
        </w:rPr>
      </w:pPr>
      <w:r w:rsidRPr="00461B04">
        <w:rPr>
          <w:sz w:val="24"/>
          <w:szCs w:val="24"/>
          <w:u w:val="single"/>
        </w:rPr>
        <w:t>ПРОЕКТ</w:t>
      </w:r>
      <w:r w:rsidR="00461B04">
        <w:rPr>
          <w:sz w:val="24"/>
          <w:szCs w:val="24"/>
          <w:u w:val="single"/>
        </w:rPr>
        <w:t xml:space="preserve"> договора</w:t>
      </w:r>
    </w:p>
    <w:p w14:paraId="5917083B" w14:textId="77777777" w:rsidR="00461B04" w:rsidRDefault="00917835" w:rsidP="001E749D">
      <w:pPr>
        <w:pStyle w:val="a3"/>
        <w:rPr>
          <w:sz w:val="24"/>
          <w:szCs w:val="24"/>
        </w:rPr>
      </w:pPr>
      <w:r w:rsidRPr="007901DE">
        <w:rPr>
          <w:sz w:val="24"/>
          <w:szCs w:val="24"/>
        </w:rPr>
        <w:t>ДОГОВОР</w:t>
      </w:r>
      <w:r w:rsidR="001E749D" w:rsidRPr="007901DE">
        <w:rPr>
          <w:sz w:val="24"/>
          <w:szCs w:val="24"/>
        </w:rPr>
        <w:t xml:space="preserve"> поставки </w:t>
      </w:r>
      <w:r w:rsidR="00C22598">
        <w:rPr>
          <w:sz w:val="24"/>
          <w:szCs w:val="24"/>
        </w:rPr>
        <w:t xml:space="preserve">ТАЛОНОВ НА </w:t>
      </w:r>
      <w:r w:rsidR="001E749D" w:rsidRPr="007901DE">
        <w:rPr>
          <w:sz w:val="24"/>
          <w:szCs w:val="24"/>
        </w:rPr>
        <w:t>автомобильн</w:t>
      </w:r>
      <w:r w:rsidR="00C22598">
        <w:rPr>
          <w:sz w:val="24"/>
          <w:szCs w:val="24"/>
        </w:rPr>
        <w:t>ЫЙ</w:t>
      </w:r>
      <w:r w:rsidR="001E749D" w:rsidRPr="007901DE">
        <w:rPr>
          <w:sz w:val="24"/>
          <w:szCs w:val="24"/>
        </w:rPr>
        <w:t xml:space="preserve"> бензин </w:t>
      </w:r>
    </w:p>
    <w:p w14:paraId="5AC906F8" w14:textId="4CD577AE" w:rsidR="001E749D" w:rsidRPr="007901DE" w:rsidRDefault="00840145" w:rsidP="001E749D">
      <w:pPr>
        <w:pStyle w:val="a3"/>
        <w:rPr>
          <w:sz w:val="24"/>
          <w:szCs w:val="24"/>
        </w:rPr>
      </w:pPr>
      <w:r>
        <w:rPr>
          <w:sz w:val="24"/>
          <w:szCs w:val="24"/>
        </w:rPr>
        <w:t xml:space="preserve">для нужд ооо «песчанка энерго» </w:t>
      </w:r>
      <w:r w:rsidR="001E749D" w:rsidRPr="007901DE">
        <w:rPr>
          <w:sz w:val="24"/>
          <w:szCs w:val="24"/>
        </w:rPr>
        <w:t xml:space="preserve">№ </w:t>
      </w:r>
      <w:r w:rsidR="00461B04">
        <w:rPr>
          <w:sz w:val="24"/>
          <w:szCs w:val="24"/>
        </w:rPr>
        <w:t>16</w:t>
      </w:r>
      <w:r w:rsidR="001E749D" w:rsidRPr="007901DE">
        <w:rPr>
          <w:sz w:val="24"/>
          <w:szCs w:val="24"/>
        </w:rPr>
        <w:t>-201</w:t>
      </w:r>
      <w:r w:rsidR="000F2801">
        <w:rPr>
          <w:sz w:val="24"/>
          <w:szCs w:val="24"/>
        </w:rPr>
        <w:t>9</w:t>
      </w:r>
    </w:p>
    <w:p w14:paraId="6D1D40D7" w14:textId="77777777" w:rsidR="001E749D" w:rsidRPr="007901DE" w:rsidRDefault="001E749D" w:rsidP="001E749D">
      <w:pPr>
        <w:rPr>
          <w:szCs w:val="24"/>
        </w:rPr>
      </w:pPr>
    </w:p>
    <w:p w14:paraId="164D75C3" w14:textId="04C96DE2"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461B04">
        <w:rPr>
          <w:szCs w:val="24"/>
        </w:rPr>
        <w:t xml:space="preserve">  </w:t>
      </w:r>
      <w:proofErr w:type="gramStart"/>
      <w:r w:rsidR="00461B04">
        <w:rPr>
          <w:szCs w:val="24"/>
        </w:rPr>
        <w:t xml:space="preserve">  </w:t>
      </w:r>
      <w:r w:rsidR="002C0BDD" w:rsidRPr="007901DE">
        <w:rPr>
          <w:szCs w:val="24"/>
        </w:rPr>
        <w:t xml:space="preserve"> </w:t>
      </w:r>
      <w:r w:rsidRPr="007901DE">
        <w:rPr>
          <w:szCs w:val="24"/>
        </w:rPr>
        <w:t>«</w:t>
      </w:r>
      <w:proofErr w:type="gramEnd"/>
      <w:r w:rsidRPr="007901DE">
        <w:rPr>
          <w:szCs w:val="24"/>
        </w:rPr>
        <w:t>_</w:t>
      </w:r>
      <w:r w:rsidR="00461B04">
        <w:rPr>
          <w:szCs w:val="24"/>
        </w:rPr>
        <w:t>_</w:t>
      </w:r>
      <w:r w:rsidRPr="007901DE">
        <w:rPr>
          <w:szCs w:val="24"/>
        </w:rPr>
        <w:t>_» __________20</w:t>
      </w:r>
      <w:r w:rsidR="00461B04">
        <w:rPr>
          <w:szCs w:val="24"/>
        </w:rPr>
        <w:t>___</w:t>
      </w:r>
      <w:r w:rsidRPr="007901DE">
        <w:rPr>
          <w:szCs w:val="24"/>
        </w:rPr>
        <w:t xml:space="preserve"> г.</w:t>
      </w:r>
    </w:p>
    <w:p w14:paraId="34AB84D8" w14:textId="77777777" w:rsidR="001E749D" w:rsidRPr="007901DE" w:rsidRDefault="001E749D" w:rsidP="001E749D">
      <w:pPr>
        <w:pStyle w:val="ConsPlusNonformat"/>
        <w:widowControl/>
        <w:jc w:val="both"/>
        <w:rPr>
          <w:rFonts w:ascii="Times New Roman" w:hAnsi="Times New Roman" w:cs="Times New Roman"/>
          <w:sz w:val="24"/>
          <w:szCs w:val="24"/>
        </w:rPr>
      </w:pPr>
    </w:p>
    <w:bookmarkEnd w:id="0"/>
    <w:p w14:paraId="3314257E" w14:textId="31BC77F4"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w:t>
      </w:r>
      <w:bookmarkStart w:id="1" w:name="_Hlk25068240"/>
      <w:r w:rsidR="00840145">
        <w:rPr>
          <w:rFonts w:ascii="Times New Roman" w:hAnsi="Times New Roman" w:cs="Times New Roman"/>
          <w:sz w:val="24"/>
          <w:szCs w:val="24"/>
        </w:rPr>
        <w:t xml:space="preserve">для нужд ООО «ПЕСЧАНКА ЭНЕРГО» </w:t>
      </w:r>
      <w:bookmarkEnd w:id="1"/>
      <w:r w:rsidRPr="007901DE">
        <w:rPr>
          <w:rFonts w:ascii="Times New Roman" w:hAnsi="Times New Roman" w:cs="Times New Roman"/>
          <w:sz w:val="24"/>
          <w:szCs w:val="24"/>
        </w:rPr>
        <w:t>на основании протокола рассмотрения и оценки  заявок от «__»__________20</w:t>
      </w:r>
      <w:r w:rsidR="00840145">
        <w:rPr>
          <w:rFonts w:ascii="Times New Roman" w:hAnsi="Times New Roman" w:cs="Times New Roman"/>
          <w:sz w:val="24"/>
          <w:szCs w:val="24"/>
        </w:rPr>
        <w:t>___</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14:paraId="26EF1024" w14:textId="77777777" w:rsidR="001E749D" w:rsidRPr="007901DE" w:rsidRDefault="001E749D" w:rsidP="008E5F33">
      <w:pPr>
        <w:pStyle w:val="ConsPlusNonformat"/>
        <w:jc w:val="both"/>
        <w:rPr>
          <w:rFonts w:ascii="Times New Roman" w:hAnsi="Times New Roman" w:cs="Times New Roman"/>
          <w:sz w:val="24"/>
          <w:szCs w:val="24"/>
        </w:rPr>
      </w:pPr>
    </w:p>
    <w:p w14:paraId="3C4B05DA" w14:textId="77777777" w:rsidR="001C598D" w:rsidRPr="002A000E" w:rsidRDefault="006A6FBC" w:rsidP="008E5F33">
      <w:pPr>
        <w:pStyle w:val="a5"/>
        <w:numPr>
          <w:ilvl w:val="0"/>
          <w:numId w:val="11"/>
        </w:numPr>
        <w:tabs>
          <w:tab w:val="left" w:pos="284"/>
        </w:tabs>
        <w:spacing w:after="0"/>
        <w:ind w:left="0" w:firstLine="0"/>
        <w:jc w:val="center"/>
        <w:rPr>
          <w:b/>
          <w:szCs w:val="24"/>
        </w:rPr>
      </w:pPr>
      <w:r w:rsidRPr="002A000E">
        <w:rPr>
          <w:b/>
          <w:szCs w:val="24"/>
        </w:rPr>
        <w:t xml:space="preserve">Предмет </w:t>
      </w:r>
      <w:r w:rsidR="00917835" w:rsidRPr="002A000E">
        <w:rPr>
          <w:b/>
          <w:szCs w:val="24"/>
        </w:rPr>
        <w:t>Договор</w:t>
      </w:r>
      <w:r w:rsidRPr="002A000E">
        <w:rPr>
          <w:b/>
          <w:szCs w:val="24"/>
        </w:rPr>
        <w:t>а</w:t>
      </w:r>
    </w:p>
    <w:p w14:paraId="252C4EB1" w14:textId="345D3D08" w:rsidR="00C22598" w:rsidRPr="00A11931" w:rsidRDefault="006A6FBC" w:rsidP="006C1402">
      <w:pPr>
        <w:pStyle w:val="a5"/>
        <w:numPr>
          <w:ilvl w:val="1"/>
          <w:numId w:val="11"/>
        </w:numPr>
        <w:tabs>
          <w:tab w:val="left" w:pos="426"/>
        </w:tabs>
        <w:spacing w:after="0"/>
        <w:ind w:left="0" w:firstLine="0"/>
        <w:rPr>
          <w:szCs w:val="24"/>
        </w:rPr>
      </w:pPr>
      <w:r w:rsidRPr="007901DE">
        <w:rPr>
          <w:szCs w:val="24"/>
        </w:rPr>
        <w:t xml:space="preserve">Поставщик обязуется обеспечить </w:t>
      </w:r>
      <w:r w:rsidR="00AD0651" w:rsidRPr="007901DE">
        <w:rPr>
          <w:szCs w:val="24"/>
        </w:rPr>
        <w:t xml:space="preserve">поставку </w:t>
      </w:r>
      <w:r w:rsidR="00C22598">
        <w:rPr>
          <w:szCs w:val="24"/>
        </w:rPr>
        <w:t xml:space="preserve">талонов на </w:t>
      </w:r>
      <w:r w:rsidR="00AD0651" w:rsidRPr="007901DE">
        <w:rPr>
          <w:szCs w:val="24"/>
        </w:rPr>
        <w:t>автомобильн</w:t>
      </w:r>
      <w:r w:rsidR="00C22598">
        <w:rPr>
          <w:szCs w:val="24"/>
        </w:rPr>
        <w:t>ый</w:t>
      </w:r>
      <w:r w:rsidR="00AD0651" w:rsidRPr="007901DE">
        <w:rPr>
          <w:szCs w:val="24"/>
        </w:rPr>
        <w:t xml:space="preserve"> бензин </w:t>
      </w:r>
      <w:r w:rsidR="00902D57">
        <w:rPr>
          <w:szCs w:val="24"/>
        </w:rPr>
        <w:t xml:space="preserve">(далее также- </w:t>
      </w:r>
      <w:r w:rsidR="00DC4C76">
        <w:rPr>
          <w:szCs w:val="24"/>
        </w:rPr>
        <w:t xml:space="preserve">талоны,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w:t>
      </w:r>
      <w:r w:rsidR="00391DD6">
        <w:rPr>
          <w:szCs w:val="24"/>
        </w:rPr>
        <w:t>)</w:t>
      </w:r>
      <w:r w:rsidR="00C22598" w:rsidRPr="00C22598">
        <w:rPr>
          <w:szCs w:val="24"/>
        </w:rPr>
        <w:t>, являющ</w:t>
      </w:r>
      <w:r w:rsidR="008E1AE0">
        <w:rPr>
          <w:szCs w:val="24"/>
        </w:rPr>
        <w:t>им</w:t>
      </w:r>
      <w:r w:rsidR="00C22598" w:rsidRPr="00C22598">
        <w:rPr>
          <w:szCs w:val="24"/>
        </w:rPr>
        <w:t xml:space="preserve">ся неотъемлемой частью </w:t>
      </w:r>
      <w:r w:rsidR="00391DD6">
        <w:rPr>
          <w:szCs w:val="24"/>
        </w:rPr>
        <w:t>Д</w:t>
      </w:r>
      <w:r w:rsidR="00C22598" w:rsidRPr="00C22598">
        <w:rPr>
          <w:szCs w:val="24"/>
        </w:rPr>
        <w:t xml:space="preserve">оговора, а Заказчик - принять и оплатить товар по условиям настоящего </w:t>
      </w:r>
      <w:r w:rsidR="00391DD6">
        <w:rPr>
          <w:szCs w:val="24"/>
        </w:rPr>
        <w:t>Д</w:t>
      </w:r>
      <w:r w:rsidR="00C22598" w:rsidRPr="00C22598">
        <w:rPr>
          <w:szCs w:val="24"/>
        </w:rPr>
        <w:t xml:space="preserve">оговора в номенклатуре, количестве и по ценам, указанным в Спецификации (Приложение № 2), являющейся неотъемлемой частью настоящего </w:t>
      </w:r>
      <w:r w:rsidR="00391DD6" w:rsidRPr="00A11931">
        <w:rPr>
          <w:szCs w:val="24"/>
        </w:rPr>
        <w:t>Д</w:t>
      </w:r>
      <w:r w:rsidR="00C22598" w:rsidRPr="00A11931">
        <w:rPr>
          <w:szCs w:val="24"/>
        </w:rPr>
        <w:t>оговора.</w:t>
      </w:r>
    </w:p>
    <w:p w14:paraId="2FD3B59E" w14:textId="77777777" w:rsidR="001C598D" w:rsidRPr="00A11931" w:rsidRDefault="001C598D" w:rsidP="006C1402">
      <w:pPr>
        <w:pStyle w:val="a5"/>
        <w:numPr>
          <w:ilvl w:val="1"/>
          <w:numId w:val="11"/>
        </w:numPr>
        <w:tabs>
          <w:tab w:val="left" w:pos="426"/>
        </w:tabs>
        <w:spacing w:after="0"/>
        <w:ind w:left="0" w:firstLine="0"/>
        <w:rPr>
          <w:szCs w:val="24"/>
        </w:rPr>
      </w:pPr>
      <w:r w:rsidRPr="00A11931">
        <w:rPr>
          <w:szCs w:val="24"/>
        </w:rPr>
        <w:t xml:space="preserve">Поставка </w:t>
      </w:r>
      <w:r w:rsidR="00CE3657" w:rsidRPr="00A11931">
        <w:rPr>
          <w:szCs w:val="24"/>
        </w:rPr>
        <w:t>талонов</w:t>
      </w:r>
      <w:r w:rsidRPr="00A11931">
        <w:rPr>
          <w:szCs w:val="24"/>
        </w:rPr>
        <w:t xml:space="preserve"> осуществляется путем </w:t>
      </w:r>
      <w:r w:rsidR="00CE3657" w:rsidRPr="00A11931">
        <w:rPr>
          <w:szCs w:val="24"/>
        </w:rPr>
        <w:t>их</w:t>
      </w:r>
      <w:r w:rsidRPr="00A11931">
        <w:rPr>
          <w:szCs w:val="24"/>
        </w:rPr>
        <w:t xml:space="preserve"> </w:t>
      </w:r>
      <w:r w:rsidR="00902D57" w:rsidRPr="00A11931">
        <w:rPr>
          <w:szCs w:val="24"/>
        </w:rPr>
        <w:t>д</w:t>
      </w:r>
      <w:r w:rsidR="00B125FB" w:rsidRPr="00A11931">
        <w:rPr>
          <w:szCs w:val="24"/>
        </w:rPr>
        <w:t>оставки</w:t>
      </w:r>
      <w:r w:rsidRPr="00A11931">
        <w:rPr>
          <w:szCs w:val="24"/>
        </w:rPr>
        <w:t xml:space="preserve"> Поставщиком по месту нахождения Заказчика, по адресу: 660004, г. Красноярск, ул.</w:t>
      </w:r>
      <w:r w:rsidR="00391DD6" w:rsidRPr="00A11931">
        <w:rPr>
          <w:szCs w:val="24"/>
        </w:rPr>
        <w:t xml:space="preserve"> </w:t>
      </w:r>
      <w:r w:rsidRPr="00A11931">
        <w:rPr>
          <w:szCs w:val="24"/>
        </w:rPr>
        <w:t>26 Бакинских Комиссаров, 1</w:t>
      </w:r>
      <w:r w:rsidR="00CA6A83" w:rsidRPr="00A11931">
        <w:rPr>
          <w:szCs w:val="24"/>
        </w:rPr>
        <w:t>.</w:t>
      </w:r>
      <w:r w:rsidRPr="00A11931">
        <w:rPr>
          <w:szCs w:val="24"/>
        </w:rPr>
        <w:t xml:space="preserve">   </w:t>
      </w:r>
    </w:p>
    <w:p w14:paraId="67EB35A7" w14:textId="75E67DE6" w:rsidR="001C598D" w:rsidRDefault="001C598D" w:rsidP="006C1402">
      <w:pPr>
        <w:pStyle w:val="a5"/>
        <w:numPr>
          <w:ilvl w:val="1"/>
          <w:numId w:val="11"/>
        </w:numPr>
        <w:tabs>
          <w:tab w:val="left" w:pos="426"/>
        </w:tabs>
        <w:spacing w:after="0"/>
        <w:ind w:left="0" w:firstLine="0"/>
        <w:rPr>
          <w:szCs w:val="24"/>
        </w:rPr>
      </w:pPr>
      <w:r w:rsidRPr="00A11931">
        <w:rPr>
          <w:szCs w:val="24"/>
        </w:rPr>
        <w:t xml:space="preserve">Если при исполнении </w:t>
      </w:r>
      <w:r w:rsidR="00917835" w:rsidRPr="00A11931">
        <w:rPr>
          <w:szCs w:val="24"/>
        </w:rPr>
        <w:t>Договор</w:t>
      </w:r>
      <w:r w:rsidRPr="00A11931">
        <w:rPr>
          <w:szCs w:val="24"/>
        </w:rPr>
        <w:t xml:space="preserve">а по предложению Заказчика увеличивается предусмотренный </w:t>
      </w:r>
      <w:r w:rsidR="00917835" w:rsidRPr="00A11931">
        <w:rPr>
          <w:szCs w:val="24"/>
        </w:rPr>
        <w:t>Договор</w:t>
      </w:r>
      <w:r w:rsidRPr="00A11931">
        <w:rPr>
          <w:szCs w:val="24"/>
        </w:rPr>
        <w:t xml:space="preserve">ом объём поставки </w:t>
      </w:r>
      <w:r w:rsidR="003D5E01" w:rsidRPr="00A11931">
        <w:rPr>
          <w:szCs w:val="24"/>
        </w:rPr>
        <w:t xml:space="preserve">талонов </w:t>
      </w:r>
      <w:r w:rsidRPr="00A11931">
        <w:rPr>
          <w:szCs w:val="24"/>
        </w:rPr>
        <w:t>не более чем на десять процентов</w:t>
      </w:r>
      <w:r w:rsidRPr="00902D57">
        <w:rPr>
          <w:szCs w:val="24"/>
        </w:rPr>
        <w:t xml:space="preserve">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14:paraId="1578B7FF" w14:textId="19364933" w:rsidR="000248E8" w:rsidRPr="00AF284B" w:rsidRDefault="000248E8" w:rsidP="000248E8">
      <w:pPr>
        <w:pStyle w:val="a5"/>
        <w:numPr>
          <w:ilvl w:val="1"/>
          <w:numId w:val="11"/>
        </w:numPr>
        <w:tabs>
          <w:tab w:val="left" w:pos="426"/>
        </w:tabs>
        <w:ind w:left="0" w:firstLine="0"/>
        <w:rPr>
          <w:bCs/>
          <w:szCs w:val="24"/>
        </w:rPr>
      </w:pPr>
      <w:r w:rsidRPr="00AF284B">
        <w:rPr>
          <w:szCs w:val="24"/>
        </w:rPr>
        <w:t xml:space="preserve">Поставляемый товар должен быть новым (не бывшим в употреблении, не восстановленным, не заменённым по истечении календарного полугодия), свободным от прав третьих лиц, </w:t>
      </w:r>
      <w:r w:rsidRPr="00AF284B">
        <w:rPr>
          <w:bCs/>
          <w:szCs w:val="24"/>
        </w:rPr>
        <w:t>не находившимся на длительном хранении (</w:t>
      </w:r>
      <w:r w:rsidR="00E34339">
        <w:rPr>
          <w:bCs/>
          <w:szCs w:val="24"/>
        </w:rPr>
        <w:t xml:space="preserve">не более </w:t>
      </w:r>
      <w:r w:rsidR="00E34339">
        <w:rPr>
          <w:spacing w:val="2"/>
          <w:szCs w:val="24"/>
        </w:rPr>
        <w:t>1 года со дня изготовления бензина</w:t>
      </w:r>
      <w:r w:rsidR="00E34339">
        <w:rPr>
          <w:bCs/>
          <w:szCs w:val="24"/>
        </w:rPr>
        <w:t xml:space="preserve"> </w:t>
      </w:r>
      <w:r w:rsidR="00E34339">
        <w:rPr>
          <w:spacing w:val="2"/>
          <w:szCs w:val="24"/>
        </w:rPr>
        <w:t>при соблюдении условий транспортирования и хранения бензина)</w:t>
      </w:r>
      <w:r w:rsidRPr="00AF284B">
        <w:rPr>
          <w:bCs/>
          <w:szCs w:val="24"/>
        </w:rPr>
        <w:t>.</w:t>
      </w:r>
    </w:p>
    <w:p w14:paraId="6431B8E2" w14:textId="77777777" w:rsidR="00A11F6C" w:rsidRPr="00A11F6C" w:rsidRDefault="00A11F6C" w:rsidP="00A11F6C">
      <w:pPr>
        <w:pStyle w:val="a5"/>
        <w:numPr>
          <w:ilvl w:val="1"/>
          <w:numId w:val="11"/>
        </w:numPr>
        <w:tabs>
          <w:tab w:val="left" w:pos="426"/>
        </w:tabs>
        <w:ind w:left="0" w:firstLine="0"/>
      </w:pPr>
      <w:r>
        <w:t>П</w:t>
      </w:r>
      <w:r w:rsidRPr="00915B92">
        <w:t xml:space="preserve">ри исполнении </w:t>
      </w:r>
      <w:r>
        <w:t>Д</w:t>
      </w:r>
      <w:r w:rsidRPr="00915B92">
        <w:t xml:space="preserve">оговора, заключенного с </w:t>
      </w:r>
      <w:r>
        <w:t>Поставщиком</w:t>
      </w:r>
      <w:r w:rsidRPr="00915B92">
        <w:t xml:space="preserve">, которому предоставлен приоритет в соответствии с </w:t>
      </w:r>
      <w:r>
        <w:t>действующим законодательством Российской Федерации</w:t>
      </w:r>
      <w:r w:rsidRPr="00915B92">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w:t>
      </w:r>
      <w:r w:rsidRPr="00915B92">
        <w:t>оговоре.</w:t>
      </w:r>
    </w:p>
    <w:p w14:paraId="628E9A81" w14:textId="64FC0C9A" w:rsidR="005C4CB3" w:rsidRPr="00391DD6" w:rsidRDefault="005C4CB3" w:rsidP="006C1402">
      <w:pPr>
        <w:pStyle w:val="a5"/>
        <w:widowControl w:val="0"/>
        <w:numPr>
          <w:ilvl w:val="1"/>
          <w:numId w:val="11"/>
        </w:numPr>
        <w:tabs>
          <w:tab w:val="left" w:pos="426"/>
        </w:tabs>
        <w:autoSpaceDE w:val="0"/>
        <w:autoSpaceDN w:val="0"/>
        <w:adjustRightInd w:val="0"/>
        <w:spacing w:after="0" w:line="240" w:lineRule="auto"/>
        <w:ind w:left="0" w:firstLine="0"/>
        <w:rPr>
          <w:szCs w:val="24"/>
        </w:rPr>
      </w:pPr>
      <w:r w:rsidRPr="00391DD6">
        <w:rPr>
          <w:szCs w:val="24"/>
        </w:rPr>
        <w:t xml:space="preserve">Талоны </w:t>
      </w:r>
      <w:r w:rsidR="00391DD6" w:rsidRPr="00391DD6">
        <w:rPr>
          <w:szCs w:val="24"/>
        </w:rPr>
        <w:t>П</w:t>
      </w:r>
      <w:r w:rsidRPr="00391DD6">
        <w:rPr>
          <w:szCs w:val="24"/>
        </w:rPr>
        <w:t xml:space="preserve">оставщика должны приниматься для отпуска автомобильного бензина марки Регуляр-92 (АИ-92) на сети АЗС в Красноярском крае: </w:t>
      </w:r>
      <w:r w:rsidR="00391DD6" w:rsidRPr="00391DD6">
        <w:rPr>
          <w:szCs w:val="24"/>
        </w:rPr>
        <w:t>г. Красноярск; г. Канск; г. Ачинск;</w:t>
      </w:r>
      <w:r w:rsidR="00CF39B8">
        <w:rPr>
          <w:szCs w:val="24"/>
        </w:rPr>
        <w:t xml:space="preserve"> </w:t>
      </w:r>
      <w:r w:rsidR="00391DD6" w:rsidRPr="00391DD6">
        <w:rPr>
          <w:szCs w:val="24"/>
        </w:rPr>
        <w:t>г.</w:t>
      </w:r>
      <w:r w:rsidR="006C1402">
        <w:rPr>
          <w:szCs w:val="24"/>
        </w:rPr>
        <w:t xml:space="preserve"> </w:t>
      </w:r>
      <w:r w:rsidR="00391DD6" w:rsidRPr="00391DD6">
        <w:rPr>
          <w:szCs w:val="24"/>
        </w:rPr>
        <w:t xml:space="preserve">Кодинск; п. Таежный </w:t>
      </w:r>
      <w:proofErr w:type="spellStart"/>
      <w:r w:rsidR="00391DD6" w:rsidRPr="00391DD6">
        <w:rPr>
          <w:szCs w:val="24"/>
        </w:rPr>
        <w:t>Богучанского</w:t>
      </w:r>
      <w:proofErr w:type="spellEnd"/>
      <w:r w:rsidR="00391DD6" w:rsidRPr="00391DD6">
        <w:rPr>
          <w:szCs w:val="24"/>
        </w:rPr>
        <w:t xml:space="preserve"> района; с. </w:t>
      </w:r>
      <w:proofErr w:type="spellStart"/>
      <w:r w:rsidR="00391DD6" w:rsidRPr="00391DD6">
        <w:rPr>
          <w:szCs w:val="24"/>
        </w:rPr>
        <w:t>Богучаны</w:t>
      </w:r>
      <w:proofErr w:type="spellEnd"/>
      <w:r w:rsidR="00391DD6" w:rsidRPr="00391DD6">
        <w:rPr>
          <w:szCs w:val="24"/>
        </w:rPr>
        <w:t xml:space="preserve"> </w:t>
      </w:r>
      <w:proofErr w:type="spellStart"/>
      <w:r w:rsidR="00391DD6" w:rsidRPr="00391DD6">
        <w:rPr>
          <w:szCs w:val="24"/>
        </w:rPr>
        <w:t>Богучанского</w:t>
      </w:r>
      <w:proofErr w:type="spellEnd"/>
      <w:r w:rsidR="00391DD6" w:rsidRPr="00391DD6">
        <w:rPr>
          <w:szCs w:val="24"/>
        </w:rPr>
        <w:t xml:space="preserve"> района; п. Большая Мурта </w:t>
      </w:r>
      <w:proofErr w:type="spellStart"/>
      <w:r w:rsidR="00391DD6" w:rsidRPr="00391DD6">
        <w:rPr>
          <w:szCs w:val="24"/>
        </w:rPr>
        <w:t>Большемуртинского</w:t>
      </w:r>
      <w:proofErr w:type="spellEnd"/>
      <w:r w:rsidR="00391DD6" w:rsidRPr="00391DD6">
        <w:rPr>
          <w:szCs w:val="24"/>
        </w:rPr>
        <w:t xml:space="preserve"> района; с. </w:t>
      </w:r>
      <w:proofErr w:type="spellStart"/>
      <w:r w:rsidR="00391DD6" w:rsidRPr="00391DD6">
        <w:rPr>
          <w:szCs w:val="24"/>
        </w:rPr>
        <w:t>Галанино</w:t>
      </w:r>
      <w:proofErr w:type="spellEnd"/>
      <w:r w:rsidR="00391DD6" w:rsidRPr="00391DD6">
        <w:rPr>
          <w:szCs w:val="24"/>
        </w:rPr>
        <w:t xml:space="preserve"> Казачинского района; </w:t>
      </w:r>
      <w:proofErr w:type="spellStart"/>
      <w:r w:rsidR="00391DD6" w:rsidRPr="00391DD6">
        <w:rPr>
          <w:szCs w:val="24"/>
        </w:rPr>
        <w:t>пгт</w:t>
      </w:r>
      <w:proofErr w:type="spellEnd"/>
      <w:r w:rsidR="00391DD6" w:rsidRPr="00391DD6">
        <w:rPr>
          <w:szCs w:val="24"/>
        </w:rPr>
        <w:t xml:space="preserve">. Стрелка Енисейского района; п. </w:t>
      </w:r>
      <w:proofErr w:type="spellStart"/>
      <w:r w:rsidR="00391DD6" w:rsidRPr="00391DD6">
        <w:rPr>
          <w:szCs w:val="24"/>
        </w:rPr>
        <w:t>Новоангарск</w:t>
      </w:r>
      <w:proofErr w:type="spellEnd"/>
      <w:r w:rsidR="00391DD6" w:rsidRPr="00391DD6">
        <w:rPr>
          <w:szCs w:val="24"/>
        </w:rPr>
        <w:t xml:space="preserve"> Мотыгинского района; с. Тасеево </w:t>
      </w:r>
      <w:proofErr w:type="spellStart"/>
      <w:r w:rsidR="00391DD6" w:rsidRPr="00391DD6">
        <w:rPr>
          <w:szCs w:val="24"/>
        </w:rPr>
        <w:t>Тасеевского</w:t>
      </w:r>
      <w:proofErr w:type="spellEnd"/>
      <w:r w:rsidR="00391DD6" w:rsidRPr="00391DD6">
        <w:rPr>
          <w:szCs w:val="24"/>
        </w:rPr>
        <w:t xml:space="preserve"> района, с. Дзержинское Дзержинского района. </w:t>
      </w:r>
    </w:p>
    <w:p w14:paraId="13CA2FFE" w14:textId="347C66DC" w:rsidR="006F77FB" w:rsidRPr="006C1402" w:rsidRDefault="006F77FB" w:rsidP="006C1402">
      <w:pPr>
        <w:pStyle w:val="a5"/>
        <w:numPr>
          <w:ilvl w:val="1"/>
          <w:numId w:val="11"/>
        </w:numPr>
        <w:tabs>
          <w:tab w:val="left" w:pos="426"/>
        </w:tabs>
        <w:spacing w:after="0"/>
        <w:ind w:left="0" w:firstLine="0"/>
        <w:rPr>
          <w:szCs w:val="24"/>
        </w:rPr>
      </w:pPr>
      <w:r w:rsidRPr="005A1686">
        <w:rPr>
          <w:szCs w:val="24"/>
        </w:rPr>
        <w:lastRenderedPageBreak/>
        <w:t>К Договору</w:t>
      </w:r>
      <w:r>
        <w:rPr>
          <w:szCs w:val="24"/>
        </w:rPr>
        <w:t xml:space="preserve"> </w:t>
      </w:r>
      <w:r w:rsidR="006C1402">
        <w:rPr>
          <w:szCs w:val="24"/>
        </w:rPr>
        <w:t xml:space="preserve">прилагается </w:t>
      </w:r>
      <w:r w:rsidR="004A387A">
        <w:rPr>
          <w:szCs w:val="24"/>
        </w:rPr>
        <w:t>п</w:t>
      </w:r>
      <w:r w:rsidRPr="005A1686">
        <w:rPr>
          <w:szCs w:val="24"/>
        </w:rPr>
        <w:t>редставлен</w:t>
      </w:r>
      <w:r w:rsidR="006C1402">
        <w:rPr>
          <w:szCs w:val="24"/>
        </w:rPr>
        <w:t>ный Поставщиком</w:t>
      </w:r>
      <w:r w:rsidRPr="005A1686">
        <w:rPr>
          <w:szCs w:val="24"/>
        </w:rPr>
        <w:t xml:space="preserve"> перечень </w:t>
      </w:r>
      <w:r w:rsidR="00EA3FC2" w:rsidRPr="005A1686">
        <w:rPr>
          <w:szCs w:val="24"/>
        </w:rPr>
        <w:t>АЗС</w:t>
      </w:r>
      <w:r w:rsidR="00EA3FC2">
        <w:rPr>
          <w:szCs w:val="24"/>
        </w:rPr>
        <w:t xml:space="preserve">, отпускающих автомобильный бензин марки Регуляр-92 (АИ-92) по талонам, </w:t>
      </w:r>
      <w:bookmarkStart w:id="2" w:name="_Hlk507679687"/>
      <w:r w:rsidR="00EA3FC2">
        <w:rPr>
          <w:szCs w:val="24"/>
        </w:rPr>
        <w:t>поставленны</w:t>
      </w:r>
      <w:r w:rsidR="008E1AE0">
        <w:rPr>
          <w:szCs w:val="24"/>
        </w:rPr>
        <w:t>м</w:t>
      </w:r>
      <w:r w:rsidR="00EA3FC2">
        <w:rPr>
          <w:szCs w:val="24"/>
        </w:rPr>
        <w:t xml:space="preserve"> Поставщиком,</w:t>
      </w:r>
      <w:bookmarkEnd w:id="2"/>
      <w:r w:rsidR="00EA3FC2">
        <w:rPr>
          <w:szCs w:val="24"/>
        </w:rPr>
        <w:t xml:space="preserve"> </w:t>
      </w:r>
      <w:r w:rsidR="00EA3FC2" w:rsidRPr="005A1686">
        <w:rPr>
          <w:szCs w:val="24"/>
        </w:rPr>
        <w:t>с указанием адреса места нахождения</w:t>
      </w:r>
      <w:r w:rsidR="006C1402">
        <w:rPr>
          <w:szCs w:val="24"/>
        </w:rPr>
        <w:t xml:space="preserve"> АЗС</w:t>
      </w:r>
      <w:r w:rsidR="00EA3FC2">
        <w:rPr>
          <w:szCs w:val="24"/>
        </w:rPr>
        <w:t xml:space="preserve"> </w:t>
      </w:r>
      <w:r>
        <w:rPr>
          <w:szCs w:val="24"/>
        </w:rPr>
        <w:t>(Приложение №</w:t>
      </w:r>
      <w:r w:rsidR="006C1402">
        <w:rPr>
          <w:szCs w:val="24"/>
        </w:rPr>
        <w:t xml:space="preserve"> </w:t>
      </w:r>
      <w:r>
        <w:rPr>
          <w:szCs w:val="24"/>
        </w:rPr>
        <w:t>3)</w:t>
      </w:r>
      <w:r w:rsidR="006C1402">
        <w:rPr>
          <w:szCs w:val="24"/>
        </w:rPr>
        <w:t>,</w:t>
      </w:r>
      <w:r w:rsidR="006C1402" w:rsidRPr="00C22598">
        <w:rPr>
          <w:szCs w:val="24"/>
        </w:rPr>
        <w:t xml:space="preserve"> являющ</w:t>
      </w:r>
      <w:r w:rsidR="006C1402">
        <w:rPr>
          <w:szCs w:val="24"/>
        </w:rPr>
        <w:t>и</w:t>
      </w:r>
      <w:r w:rsidR="006C1402" w:rsidRPr="00C22598">
        <w:rPr>
          <w:szCs w:val="24"/>
        </w:rPr>
        <w:t xml:space="preserve">йся неотъемлемой частью настоящего </w:t>
      </w:r>
      <w:r w:rsidR="006C1402">
        <w:rPr>
          <w:szCs w:val="24"/>
        </w:rPr>
        <w:t>Д</w:t>
      </w:r>
      <w:r w:rsidR="006C1402" w:rsidRPr="00C22598">
        <w:rPr>
          <w:szCs w:val="24"/>
        </w:rPr>
        <w:t>оговора.</w:t>
      </w:r>
    </w:p>
    <w:p w14:paraId="4E9FD0AE" w14:textId="77777777" w:rsidR="00902D57" w:rsidRPr="004A387A" w:rsidRDefault="00902D57" w:rsidP="004A387A">
      <w:pPr>
        <w:pStyle w:val="a5"/>
        <w:ind w:left="0" w:firstLine="0"/>
        <w:rPr>
          <w:szCs w:val="24"/>
        </w:rPr>
      </w:pPr>
    </w:p>
    <w:p w14:paraId="64157FE5" w14:textId="77777777" w:rsidR="003D2D95" w:rsidRPr="007901DE" w:rsidRDefault="006A6FBC" w:rsidP="006C1402">
      <w:pPr>
        <w:numPr>
          <w:ilvl w:val="0"/>
          <w:numId w:val="1"/>
        </w:numPr>
        <w:tabs>
          <w:tab w:val="left" w:pos="284"/>
        </w:tabs>
        <w:spacing w:after="0"/>
        <w:ind w:left="0" w:firstLine="0"/>
        <w:jc w:val="center"/>
        <w:rPr>
          <w:szCs w:val="24"/>
        </w:rPr>
      </w:pPr>
      <w:r w:rsidRPr="007901DE">
        <w:rPr>
          <w:b/>
          <w:szCs w:val="24"/>
        </w:rPr>
        <w:t>Порядок приобретения и отпуска нефтепродуктов</w:t>
      </w:r>
    </w:p>
    <w:p w14:paraId="27D8687B" w14:textId="77777777" w:rsidR="003D2D95" w:rsidRPr="00A11931" w:rsidRDefault="004E458D" w:rsidP="006C1402">
      <w:pPr>
        <w:numPr>
          <w:ilvl w:val="1"/>
          <w:numId w:val="1"/>
        </w:numPr>
        <w:tabs>
          <w:tab w:val="left" w:pos="426"/>
        </w:tabs>
        <w:spacing w:after="0"/>
        <w:ind w:left="0" w:firstLine="0"/>
        <w:rPr>
          <w:szCs w:val="24"/>
        </w:rPr>
      </w:pPr>
      <w:r w:rsidRPr="007901DE">
        <w:rPr>
          <w:szCs w:val="24"/>
        </w:rPr>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w:t>
      </w:r>
      <w:r w:rsidR="006A6FBC" w:rsidRPr="00A11931">
        <w:rPr>
          <w:szCs w:val="24"/>
        </w:rPr>
        <w:t>наименования и количества товара.</w:t>
      </w:r>
    </w:p>
    <w:p w14:paraId="342D0CED" w14:textId="3841A26B" w:rsidR="00CD16ED" w:rsidRPr="00A11931" w:rsidRDefault="00CD16ED" w:rsidP="006C1402">
      <w:pPr>
        <w:pStyle w:val="a5"/>
        <w:numPr>
          <w:ilvl w:val="1"/>
          <w:numId w:val="1"/>
        </w:numPr>
        <w:tabs>
          <w:tab w:val="left" w:pos="426"/>
        </w:tabs>
        <w:ind w:left="0" w:firstLine="0"/>
        <w:rPr>
          <w:szCs w:val="24"/>
        </w:rPr>
      </w:pPr>
      <w:r w:rsidRPr="00A11931">
        <w:rPr>
          <w:szCs w:val="24"/>
        </w:rPr>
        <w:t xml:space="preserve">Поставка талонов осуществляется по заявкам Заказчика в течение срока действия Договора. Срок поставки талонов: в течение 1 </w:t>
      </w:r>
      <w:r w:rsidR="003C0412" w:rsidRPr="00A11931">
        <w:rPr>
          <w:szCs w:val="24"/>
        </w:rPr>
        <w:t xml:space="preserve">рабочего </w:t>
      </w:r>
      <w:r w:rsidRPr="00A11931">
        <w:rPr>
          <w:szCs w:val="24"/>
        </w:rPr>
        <w:t>дня с момента поступления оплаты на расчетный счет Поставщика.</w:t>
      </w:r>
      <w:r w:rsidR="00E73F61" w:rsidRPr="00A11931">
        <w:rPr>
          <w:szCs w:val="24"/>
        </w:rPr>
        <w:t xml:space="preserve"> Период поставки талонов: с момента заключения Договора по 31.12.20</w:t>
      </w:r>
      <w:r w:rsidR="00751A75">
        <w:rPr>
          <w:szCs w:val="24"/>
        </w:rPr>
        <w:t>20</w:t>
      </w:r>
      <w:r w:rsidR="00E73F61" w:rsidRPr="00A11931">
        <w:rPr>
          <w:szCs w:val="24"/>
        </w:rPr>
        <w:t>.</w:t>
      </w:r>
    </w:p>
    <w:p w14:paraId="3F55BC8F" w14:textId="77777777" w:rsidR="003D2D95" w:rsidRPr="007901DE" w:rsidRDefault="006A6FBC" w:rsidP="006C1402">
      <w:pPr>
        <w:numPr>
          <w:ilvl w:val="1"/>
          <w:numId w:val="1"/>
        </w:numPr>
        <w:tabs>
          <w:tab w:val="left" w:pos="426"/>
        </w:tabs>
        <w:spacing w:after="0"/>
        <w:ind w:left="0" w:firstLine="0"/>
        <w:rPr>
          <w:szCs w:val="24"/>
        </w:rPr>
      </w:pPr>
      <w:r w:rsidRPr="00A11931">
        <w:rPr>
          <w:szCs w:val="24"/>
        </w:rPr>
        <w:t>На</w:t>
      </w:r>
      <w:r w:rsidRPr="007901DE">
        <w:rPr>
          <w:szCs w:val="24"/>
        </w:rPr>
        <w:t xml:space="preserve">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14:paraId="572F9955" w14:textId="77777777"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14:paraId="581A347C" w14:textId="77777777" w:rsidR="006F77FB" w:rsidRPr="006F77FB" w:rsidRDefault="006F77FB" w:rsidP="006C1402">
      <w:pPr>
        <w:pStyle w:val="a5"/>
        <w:numPr>
          <w:ilvl w:val="1"/>
          <w:numId w:val="1"/>
        </w:numPr>
        <w:tabs>
          <w:tab w:val="left" w:pos="426"/>
        </w:tabs>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14:paraId="005C5464" w14:textId="77777777" w:rsidR="001C598D" w:rsidRDefault="006A6FBC" w:rsidP="006C1402">
      <w:pPr>
        <w:numPr>
          <w:ilvl w:val="1"/>
          <w:numId w:val="1"/>
        </w:numPr>
        <w:tabs>
          <w:tab w:val="left" w:pos="426"/>
        </w:tabs>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14:paraId="711E1D8C" w14:textId="01292CEA" w:rsidR="004A387A" w:rsidRDefault="004A387A" w:rsidP="006C1402">
      <w:pPr>
        <w:widowControl w:val="0"/>
        <w:numPr>
          <w:ilvl w:val="1"/>
          <w:numId w:val="1"/>
        </w:numPr>
        <w:tabs>
          <w:tab w:val="left" w:pos="426"/>
        </w:tabs>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p w14:paraId="23ACABE1" w14:textId="35E789BF" w:rsidR="00812DA2" w:rsidRDefault="00812DA2" w:rsidP="006C1402">
      <w:pPr>
        <w:widowControl w:val="0"/>
        <w:numPr>
          <w:ilvl w:val="1"/>
          <w:numId w:val="1"/>
        </w:numPr>
        <w:tabs>
          <w:tab w:val="left" w:pos="426"/>
        </w:tabs>
        <w:autoSpaceDE w:val="0"/>
        <w:autoSpaceDN w:val="0"/>
        <w:adjustRightInd w:val="0"/>
        <w:spacing w:after="0" w:line="240" w:lineRule="auto"/>
        <w:ind w:left="0" w:firstLine="0"/>
        <w:rPr>
          <w:szCs w:val="24"/>
        </w:rPr>
      </w:pPr>
      <w:r w:rsidRPr="00812DA2">
        <w:rPr>
          <w:szCs w:val="24"/>
        </w:rPr>
        <w:t xml:space="preserve">Поставщик гарантирует </w:t>
      </w:r>
      <w:proofErr w:type="gramStart"/>
      <w:r w:rsidRPr="00812DA2">
        <w:rPr>
          <w:szCs w:val="24"/>
        </w:rPr>
        <w:t>соответствие качества</w:t>
      </w:r>
      <w:proofErr w:type="gramEnd"/>
      <w:r w:rsidRPr="00812DA2">
        <w:rPr>
          <w:szCs w:val="24"/>
        </w:rPr>
        <w:t xml:space="preserve"> поставляемого ГСМ действующим стандартам,</w:t>
      </w:r>
      <w:r w:rsidR="00AF284B">
        <w:rPr>
          <w:szCs w:val="24"/>
        </w:rPr>
        <w:t xml:space="preserve"> техническим условиям,</w:t>
      </w:r>
      <w:r w:rsidRPr="00812DA2">
        <w:rPr>
          <w:szCs w:val="24"/>
        </w:rPr>
        <w:t xml:space="preserve"> установленным на данный вид ГСМ, и предоставлением паспорта качества, обязательного для данного вида ГСМ, оформленного в соответствии с законодательством РФ.</w:t>
      </w:r>
    </w:p>
    <w:p w14:paraId="3B8769B3" w14:textId="601CABC8" w:rsidR="008E685A" w:rsidRPr="00A33B5C" w:rsidRDefault="008E685A" w:rsidP="008E685A">
      <w:pPr>
        <w:autoSpaceDE w:val="0"/>
        <w:autoSpaceDN w:val="0"/>
        <w:adjustRightInd w:val="0"/>
        <w:spacing w:after="0" w:line="240" w:lineRule="auto"/>
        <w:ind w:firstLine="0"/>
        <w:rPr>
          <w:szCs w:val="24"/>
        </w:rPr>
      </w:pPr>
      <w:r>
        <w:rPr>
          <w:szCs w:val="24"/>
        </w:rPr>
        <w:t xml:space="preserve">2.9. </w:t>
      </w:r>
      <w:r w:rsidRPr="00A33B5C">
        <w:rPr>
          <w:szCs w:val="24"/>
        </w:rPr>
        <w:t>Качество ГСМ может подтверждаться паспортом качества, сертификатами и иными документами в соответствии с законодательством Российской Федерации.</w:t>
      </w:r>
    </w:p>
    <w:p w14:paraId="65724BCC" w14:textId="18925001" w:rsidR="008E685A" w:rsidRPr="00D84C25" w:rsidRDefault="008E685A" w:rsidP="008E685A">
      <w:pPr>
        <w:autoSpaceDE w:val="0"/>
        <w:autoSpaceDN w:val="0"/>
        <w:adjustRightInd w:val="0"/>
        <w:spacing w:after="0" w:line="240" w:lineRule="auto"/>
        <w:ind w:firstLine="0"/>
        <w:rPr>
          <w:szCs w:val="24"/>
        </w:rPr>
      </w:pPr>
      <w:r w:rsidRPr="00AF284B">
        <w:rPr>
          <w:szCs w:val="24"/>
        </w:rPr>
        <w:t xml:space="preserve">2.10. </w:t>
      </w:r>
      <w:r w:rsidR="00AF284B">
        <w:rPr>
          <w:szCs w:val="24"/>
        </w:rPr>
        <w:t xml:space="preserve">Для проверки </w:t>
      </w:r>
      <w:proofErr w:type="gramStart"/>
      <w:r w:rsidR="00AF284B">
        <w:rPr>
          <w:szCs w:val="24"/>
        </w:rPr>
        <w:t>качества</w:t>
      </w:r>
      <w:proofErr w:type="gramEnd"/>
      <w:r w:rsidR="00AF284B">
        <w:rPr>
          <w:szCs w:val="24"/>
        </w:rPr>
        <w:t xml:space="preserve"> поставляемого ГСМ </w:t>
      </w:r>
      <w:r w:rsidRPr="00AF284B">
        <w:rPr>
          <w:szCs w:val="24"/>
        </w:rPr>
        <w:t>Заказчик вправе производить забор проб ГСМ в месте его получения для проведения независимой экспертизы. Забор проб производится с участием уполномоченных представителей Сторон. Расходы, связанные с проведением экспертизы, в случае установления фактов поставки некачественного ГСМ, оплачиваются за счет Поставщика.</w:t>
      </w:r>
    </w:p>
    <w:p w14:paraId="38A1046D" w14:textId="77777777" w:rsidR="00812DA2" w:rsidRPr="006D3225" w:rsidRDefault="00812DA2" w:rsidP="008E685A">
      <w:pPr>
        <w:widowControl w:val="0"/>
        <w:tabs>
          <w:tab w:val="left" w:pos="426"/>
        </w:tabs>
        <w:autoSpaceDE w:val="0"/>
        <w:autoSpaceDN w:val="0"/>
        <w:adjustRightInd w:val="0"/>
        <w:spacing w:after="0" w:line="240" w:lineRule="auto"/>
        <w:ind w:firstLine="0"/>
        <w:rPr>
          <w:szCs w:val="24"/>
        </w:rPr>
      </w:pPr>
    </w:p>
    <w:bookmarkEnd w:id="3"/>
    <w:p w14:paraId="2FCB848D" w14:textId="77777777" w:rsidR="003D2D95" w:rsidRPr="007901DE" w:rsidRDefault="006A6FBC" w:rsidP="006C1402">
      <w:pPr>
        <w:pStyle w:val="1"/>
        <w:numPr>
          <w:ilvl w:val="0"/>
          <w:numId w:val="1"/>
        </w:numPr>
        <w:tabs>
          <w:tab w:val="left" w:pos="284"/>
        </w:tabs>
        <w:ind w:left="0" w:right="0" w:firstLine="0"/>
        <w:rPr>
          <w:szCs w:val="24"/>
        </w:rPr>
      </w:pPr>
      <w:r w:rsidRPr="007901DE">
        <w:rPr>
          <w:szCs w:val="24"/>
        </w:rPr>
        <w:t>Порядок расчёто</w:t>
      </w:r>
      <w:r w:rsidR="001C598D" w:rsidRPr="007901DE">
        <w:rPr>
          <w:szCs w:val="24"/>
        </w:rPr>
        <w:t>в</w:t>
      </w:r>
    </w:p>
    <w:p w14:paraId="2DA8E972" w14:textId="325C208A"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Цена Договора установлена на основании протокола рассмотрения и оценки заявок на участие в </w:t>
      </w:r>
      <w:r w:rsidR="00873209">
        <w:rPr>
          <w:szCs w:val="24"/>
        </w:rPr>
        <w:t>запросе котировок</w:t>
      </w:r>
      <w:r w:rsidRPr="007901DE">
        <w:rPr>
          <w:szCs w:val="24"/>
        </w:rPr>
        <w:t xml:space="preserve"> в электронной форме от «</w:t>
      </w:r>
      <w:r w:rsidR="00902D57">
        <w:rPr>
          <w:szCs w:val="24"/>
        </w:rPr>
        <w:t>_</w:t>
      </w:r>
      <w:r w:rsidR="00CF39B8">
        <w:rPr>
          <w:szCs w:val="24"/>
        </w:rPr>
        <w:t>_</w:t>
      </w:r>
      <w:r w:rsidR="00CF39B8" w:rsidRPr="007901DE">
        <w:rPr>
          <w:szCs w:val="24"/>
        </w:rPr>
        <w:t>»</w:t>
      </w:r>
      <w:r w:rsidR="00CF39B8">
        <w:rPr>
          <w:szCs w:val="24"/>
        </w:rPr>
        <w:t xml:space="preserve"> </w:t>
      </w:r>
      <w:r w:rsidR="00873209">
        <w:rPr>
          <w:szCs w:val="24"/>
        </w:rPr>
        <w:t>____________</w:t>
      </w:r>
      <w:r w:rsidRPr="007901DE">
        <w:rPr>
          <w:szCs w:val="24"/>
        </w:rPr>
        <w:t>20</w:t>
      </w:r>
      <w:r w:rsidR="00256105">
        <w:rPr>
          <w:szCs w:val="24"/>
        </w:rPr>
        <w:t>___</w:t>
      </w:r>
      <w:r w:rsidRPr="007901DE">
        <w:rPr>
          <w:szCs w:val="24"/>
        </w:rPr>
        <w:t xml:space="preserve"> г. и составляет _________ (цена прописью) рублей __ копеек, в т.ч. НДС </w:t>
      </w:r>
      <w:r w:rsidR="000F2801">
        <w:rPr>
          <w:szCs w:val="24"/>
        </w:rPr>
        <w:t>20</w:t>
      </w:r>
      <w:r w:rsidRPr="007901DE">
        <w:rPr>
          <w:szCs w:val="24"/>
        </w:rPr>
        <w:t xml:space="preserve">%. </w:t>
      </w:r>
      <w:r w:rsidR="006C1402">
        <w:rPr>
          <w:szCs w:val="24"/>
        </w:rPr>
        <w:t>Цена Договора определяется суммой цен партий Товара, поставленных по настоящему Договору.</w:t>
      </w:r>
    </w:p>
    <w:p w14:paraId="4410742F" w14:textId="77777777"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Сумма оплаты по настоящему Договору определяется Спецификацией. </w:t>
      </w:r>
    </w:p>
    <w:p w14:paraId="46460AA3" w14:textId="77777777" w:rsidR="00917835" w:rsidRPr="007901DE" w:rsidRDefault="00787D5F" w:rsidP="006C1402">
      <w:pPr>
        <w:pStyle w:val="a5"/>
        <w:numPr>
          <w:ilvl w:val="1"/>
          <w:numId w:val="1"/>
        </w:numPr>
        <w:tabs>
          <w:tab w:val="left" w:pos="426"/>
        </w:tabs>
        <w:spacing w:after="0"/>
        <w:ind w:left="0" w:firstLine="0"/>
        <w:rPr>
          <w:szCs w:val="24"/>
        </w:rPr>
      </w:pPr>
      <w:r>
        <w:rPr>
          <w:szCs w:val="24"/>
        </w:rPr>
        <w:t>Ц</w:t>
      </w:r>
      <w:r w:rsidRPr="000165C6">
        <w:rPr>
          <w:szCs w:val="24"/>
        </w:rPr>
        <w:t xml:space="preserve">ена Договора включает в себя стоимость товара, стоимость талонов, затраты на сертификацию товара, </w:t>
      </w:r>
      <w:r w:rsidR="008E1AE0">
        <w:rPr>
          <w:szCs w:val="24"/>
        </w:rPr>
        <w:t xml:space="preserve">транспортные расходы, </w:t>
      </w:r>
      <w:r>
        <w:rPr>
          <w:szCs w:val="24"/>
        </w:rPr>
        <w:t xml:space="preserve">расходы на уплату </w:t>
      </w:r>
      <w:r w:rsidRPr="000165C6">
        <w:rPr>
          <w:szCs w:val="24"/>
        </w:rPr>
        <w:t>сбор</w:t>
      </w:r>
      <w:r>
        <w:rPr>
          <w:szCs w:val="24"/>
        </w:rPr>
        <w:t>ов</w:t>
      </w:r>
      <w:r w:rsidRPr="000165C6">
        <w:rPr>
          <w:szCs w:val="24"/>
        </w:rPr>
        <w:t>, налог</w:t>
      </w:r>
      <w:r>
        <w:rPr>
          <w:szCs w:val="24"/>
        </w:rPr>
        <w:t>ов</w:t>
      </w:r>
      <w:r w:rsidRPr="000165C6">
        <w:rPr>
          <w:szCs w:val="24"/>
        </w:rPr>
        <w:t xml:space="preserve"> (в т. ч. НДС), други</w:t>
      </w:r>
      <w:r>
        <w:rPr>
          <w:szCs w:val="24"/>
        </w:rPr>
        <w:t>х</w:t>
      </w:r>
      <w:r w:rsidRPr="000165C6">
        <w:rPr>
          <w:szCs w:val="24"/>
        </w:rPr>
        <w:t xml:space="preserve"> обязательны</w:t>
      </w:r>
      <w:r>
        <w:rPr>
          <w:szCs w:val="24"/>
        </w:rPr>
        <w:t>х</w:t>
      </w:r>
      <w:r w:rsidRPr="000165C6">
        <w:rPr>
          <w:szCs w:val="24"/>
        </w:rPr>
        <w:t xml:space="preserve"> платеж</w:t>
      </w:r>
      <w:r>
        <w:rPr>
          <w:szCs w:val="24"/>
        </w:rPr>
        <w:t>ей</w:t>
      </w:r>
      <w:r w:rsidRPr="000165C6">
        <w:rPr>
          <w:szCs w:val="24"/>
        </w:rPr>
        <w:t>, а также иные расходы Поставщика, связанные с исполнением обязательств, являющихся предметом Договора</w:t>
      </w:r>
      <w:r w:rsidR="00917835" w:rsidRPr="007901DE">
        <w:rPr>
          <w:szCs w:val="24"/>
        </w:rPr>
        <w:t>.</w:t>
      </w:r>
    </w:p>
    <w:p w14:paraId="0812E7B5" w14:textId="090079E5" w:rsidR="003D2D95" w:rsidRPr="00047D1E" w:rsidRDefault="006A6FBC" w:rsidP="006C1402">
      <w:pPr>
        <w:pStyle w:val="a5"/>
        <w:numPr>
          <w:ilvl w:val="1"/>
          <w:numId w:val="1"/>
        </w:numPr>
        <w:tabs>
          <w:tab w:val="left" w:pos="426"/>
        </w:tabs>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w:t>
      </w:r>
      <w:r w:rsidRPr="00047D1E">
        <w:rPr>
          <w:szCs w:val="24"/>
        </w:rPr>
        <w:t xml:space="preserve">течение </w:t>
      </w:r>
      <w:r w:rsidR="00AE382D" w:rsidRPr="00047D1E">
        <w:rPr>
          <w:szCs w:val="24"/>
        </w:rPr>
        <w:t>5 (пяти</w:t>
      </w:r>
      <w:r w:rsidRPr="00047D1E">
        <w:rPr>
          <w:szCs w:val="24"/>
        </w:rPr>
        <w:t xml:space="preserve">) </w:t>
      </w:r>
      <w:r w:rsidR="00AE382D" w:rsidRPr="00047D1E">
        <w:rPr>
          <w:szCs w:val="24"/>
        </w:rPr>
        <w:t xml:space="preserve">рабочих </w:t>
      </w:r>
      <w:r w:rsidRPr="00047D1E">
        <w:rPr>
          <w:szCs w:val="24"/>
        </w:rPr>
        <w:t>дней с момента получения счета</w:t>
      </w:r>
      <w:r w:rsidR="00076540" w:rsidRPr="00047D1E">
        <w:rPr>
          <w:szCs w:val="24"/>
        </w:rPr>
        <w:t>,</w:t>
      </w:r>
      <w:r w:rsidRPr="00047D1E">
        <w:rPr>
          <w:szCs w:val="24"/>
        </w:rPr>
        <w:t xml:space="preserve"> на расчётный счёт Поставщика</w:t>
      </w:r>
      <w:r w:rsidR="00576824" w:rsidRPr="00047D1E">
        <w:rPr>
          <w:szCs w:val="24"/>
        </w:rPr>
        <w:t>.</w:t>
      </w:r>
    </w:p>
    <w:p w14:paraId="584FD216" w14:textId="77777777" w:rsidR="001C598D" w:rsidRDefault="006A6FBC" w:rsidP="006C1402">
      <w:pPr>
        <w:pStyle w:val="a5"/>
        <w:numPr>
          <w:ilvl w:val="1"/>
          <w:numId w:val="1"/>
        </w:numPr>
        <w:tabs>
          <w:tab w:val="left" w:pos="426"/>
        </w:tabs>
        <w:spacing w:after="0"/>
        <w:ind w:left="0" w:firstLine="0"/>
        <w:rPr>
          <w:szCs w:val="24"/>
        </w:rPr>
      </w:pPr>
      <w:r w:rsidRPr="007901DE">
        <w:rPr>
          <w:szCs w:val="24"/>
        </w:rPr>
        <w:t>Днём оплаты считается день зачисления денежных средств на расчётный счёт Поставщика.</w:t>
      </w:r>
    </w:p>
    <w:p w14:paraId="093B6CD6" w14:textId="77777777" w:rsidR="00076540" w:rsidRDefault="00076540" w:rsidP="006C1402">
      <w:pPr>
        <w:pStyle w:val="a5"/>
        <w:numPr>
          <w:ilvl w:val="1"/>
          <w:numId w:val="1"/>
        </w:numPr>
        <w:tabs>
          <w:tab w:val="left" w:pos="426"/>
        </w:tabs>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 xml:space="preserve">1 </w:t>
      </w:r>
      <w:r w:rsidR="00873209">
        <w:t xml:space="preserve">рабочего </w:t>
      </w:r>
      <w:r w:rsidR="00806039">
        <w:t>дня</w:t>
      </w:r>
      <w:r w:rsidR="00902D57" w:rsidRPr="00A73998">
        <w:t xml:space="preserve"> с момента поступления оплаты на расчетный счет Поставщика</w:t>
      </w:r>
      <w:r>
        <w:rPr>
          <w:szCs w:val="24"/>
        </w:rPr>
        <w:t>.</w:t>
      </w:r>
    </w:p>
    <w:p w14:paraId="47CB1539" w14:textId="77777777" w:rsidR="00E0679E" w:rsidRDefault="00E0679E" w:rsidP="008E5F33">
      <w:pPr>
        <w:pStyle w:val="a5"/>
        <w:spacing w:after="0"/>
        <w:ind w:left="0" w:firstLine="0"/>
        <w:rPr>
          <w:szCs w:val="24"/>
        </w:rPr>
      </w:pPr>
    </w:p>
    <w:p w14:paraId="54FA107C" w14:textId="77777777" w:rsidR="0046788B" w:rsidRPr="00A11931" w:rsidRDefault="0046788B" w:rsidP="00760896">
      <w:pPr>
        <w:pStyle w:val="a5"/>
        <w:numPr>
          <w:ilvl w:val="0"/>
          <w:numId w:val="1"/>
        </w:numPr>
        <w:tabs>
          <w:tab w:val="left" w:pos="284"/>
        </w:tabs>
        <w:spacing w:after="0"/>
        <w:ind w:left="0" w:firstLine="0"/>
        <w:jc w:val="center"/>
        <w:rPr>
          <w:szCs w:val="24"/>
        </w:rPr>
      </w:pPr>
      <w:r w:rsidRPr="00A11931">
        <w:rPr>
          <w:b/>
          <w:szCs w:val="24"/>
        </w:rPr>
        <w:t>Срок действия Договора</w:t>
      </w:r>
    </w:p>
    <w:p w14:paraId="18574AA7" w14:textId="0173A8C0" w:rsidR="0046788B" w:rsidRPr="00A11931" w:rsidRDefault="0046788B" w:rsidP="00760896">
      <w:pPr>
        <w:pStyle w:val="a5"/>
        <w:numPr>
          <w:ilvl w:val="1"/>
          <w:numId w:val="1"/>
        </w:numPr>
        <w:tabs>
          <w:tab w:val="left" w:pos="426"/>
        </w:tabs>
        <w:spacing w:after="0"/>
        <w:ind w:left="0" w:firstLine="0"/>
        <w:rPr>
          <w:szCs w:val="24"/>
        </w:rPr>
      </w:pPr>
      <w:r w:rsidRPr="00A11931">
        <w:rPr>
          <w:szCs w:val="24"/>
        </w:rPr>
        <w:lastRenderedPageBreak/>
        <w:t>Настоящий Договор вступает в силу с момента его подписания обеими Сторонами и действует по «31» декабря 20</w:t>
      </w:r>
      <w:r w:rsidR="006C24EA">
        <w:rPr>
          <w:szCs w:val="24"/>
        </w:rPr>
        <w:t>20</w:t>
      </w:r>
      <w:r w:rsidRPr="00A11931">
        <w:rPr>
          <w:szCs w:val="24"/>
        </w:rPr>
        <w:t xml:space="preserve"> года.</w:t>
      </w:r>
    </w:p>
    <w:p w14:paraId="67D7A7D5" w14:textId="77777777" w:rsidR="0046788B" w:rsidRPr="007901DE" w:rsidRDefault="0046788B" w:rsidP="00760896">
      <w:pPr>
        <w:numPr>
          <w:ilvl w:val="1"/>
          <w:numId w:val="1"/>
        </w:numPr>
        <w:tabs>
          <w:tab w:val="left" w:pos="426"/>
        </w:tabs>
        <w:spacing w:after="0"/>
        <w:ind w:left="0" w:firstLine="0"/>
        <w:rPr>
          <w:szCs w:val="24"/>
        </w:rPr>
      </w:pPr>
      <w:r w:rsidRPr="00A11931">
        <w:rPr>
          <w:szCs w:val="24"/>
        </w:rPr>
        <w:t>Договор может быть расторгнут досрочно</w:t>
      </w:r>
      <w:r w:rsidRPr="007901DE">
        <w:rPr>
          <w:szCs w:val="24"/>
        </w:rPr>
        <w:t xml:space="preserve"> по инициативе одной из сторон с письменным предупреждением об этом другой стороны не менее, чем за один месяц.</w:t>
      </w:r>
    </w:p>
    <w:p w14:paraId="574E74F0" w14:textId="77777777" w:rsidR="0046788B" w:rsidRPr="007901DE" w:rsidRDefault="0046788B" w:rsidP="008E5F33">
      <w:pPr>
        <w:pStyle w:val="a5"/>
        <w:spacing w:after="0"/>
        <w:ind w:left="0" w:firstLine="0"/>
        <w:rPr>
          <w:szCs w:val="24"/>
        </w:rPr>
      </w:pPr>
    </w:p>
    <w:p w14:paraId="77E8FDDD" w14:textId="77777777" w:rsidR="003D2D95" w:rsidRPr="007901DE" w:rsidRDefault="006A6FBC" w:rsidP="00760896">
      <w:pPr>
        <w:pStyle w:val="1"/>
        <w:numPr>
          <w:ilvl w:val="0"/>
          <w:numId w:val="1"/>
        </w:numPr>
        <w:tabs>
          <w:tab w:val="left" w:pos="284"/>
        </w:tabs>
        <w:ind w:left="0" w:right="0" w:firstLine="0"/>
        <w:rPr>
          <w:szCs w:val="24"/>
        </w:rPr>
      </w:pPr>
      <w:r w:rsidRPr="007901DE">
        <w:rPr>
          <w:szCs w:val="24"/>
        </w:rPr>
        <w:t>Ответственность сторо</w:t>
      </w:r>
      <w:r w:rsidR="001C598D" w:rsidRPr="007901DE">
        <w:rPr>
          <w:szCs w:val="24"/>
        </w:rPr>
        <w:t>н</w:t>
      </w:r>
    </w:p>
    <w:p w14:paraId="40600FF4" w14:textId="47AA8A1C" w:rsidR="003D2D95" w:rsidRPr="007901DE" w:rsidRDefault="006A6FBC" w:rsidP="00760896">
      <w:pPr>
        <w:pStyle w:val="a5"/>
        <w:numPr>
          <w:ilvl w:val="1"/>
          <w:numId w:val="1"/>
        </w:numPr>
        <w:tabs>
          <w:tab w:val="left" w:pos="426"/>
        </w:tabs>
        <w:spacing w:after="0"/>
        <w:ind w:left="0" w:firstLine="0"/>
        <w:rPr>
          <w:szCs w:val="24"/>
        </w:rPr>
      </w:pPr>
      <w:r w:rsidRPr="007901DE">
        <w:rPr>
          <w:szCs w:val="24"/>
        </w:rPr>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r w:rsidR="00D23697">
        <w:rPr>
          <w:szCs w:val="24"/>
        </w:rPr>
        <w:t xml:space="preserve"> </w:t>
      </w:r>
    </w:p>
    <w:p w14:paraId="4050E978" w14:textId="77777777" w:rsidR="008E5F33" w:rsidRDefault="006A6FBC" w:rsidP="00760896">
      <w:pPr>
        <w:pStyle w:val="a5"/>
        <w:numPr>
          <w:ilvl w:val="1"/>
          <w:numId w:val="1"/>
        </w:numPr>
        <w:tabs>
          <w:tab w:val="left" w:pos="426"/>
        </w:tabs>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14:paraId="7B1974A9" w14:textId="77777777" w:rsidR="008E5F33" w:rsidRPr="008E5F33" w:rsidRDefault="008E5F33" w:rsidP="00760896">
      <w:pPr>
        <w:pStyle w:val="a5"/>
        <w:numPr>
          <w:ilvl w:val="1"/>
          <w:numId w:val="1"/>
        </w:numPr>
        <w:tabs>
          <w:tab w:val="left" w:pos="426"/>
        </w:tabs>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14:paraId="1A9D6FF5" w14:textId="77777777" w:rsidR="003D2D95" w:rsidRDefault="003D2D95" w:rsidP="008E5F33">
      <w:pPr>
        <w:pStyle w:val="a5"/>
        <w:spacing w:after="0"/>
        <w:ind w:left="0" w:firstLine="0"/>
        <w:rPr>
          <w:szCs w:val="24"/>
        </w:rPr>
      </w:pPr>
    </w:p>
    <w:p w14:paraId="24DCC786" w14:textId="77777777" w:rsidR="008E5F33" w:rsidRDefault="008E5F33" w:rsidP="00760896">
      <w:pPr>
        <w:pStyle w:val="a5"/>
        <w:widowControl w:val="0"/>
        <w:numPr>
          <w:ilvl w:val="0"/>
          <w:numId w:val="1"/>
        </w:numPr>
        <w:tabs>
          <w:tab w:val="left" w:pos="284"/>
        </w:tabs>
        <w:spacing w:after="0" w:line="240" w:lineRule="auto"/>
        <w:ind w:left="0" w:firstLine="0"/>
        <w:jc w:val="center"/>
        <w:rPr>
          <w:b/>
          <w:lang w:eastAsia="en-US"/>
        </w:rPr>
      </w:pPr>
      <w:r w:rsidRPr="00714B63">
        <w:rPr>
          <w:b/>
          <w:lang w:eastAsia="en-US"/>
        </w:rPr>
        <w:t>Обстоятельства непреодолимой силы</w:t>
      </w:r>
    </w:p>
    <w:p w14:paraId="44DF1807" w14:textId="77777777" w:rsidR="008E5F33" w:rsidRPr="008E5F33" w:rsidRDefault="008E5F33" w:rsidP="00760896">
      <w:pPr>
        <w:pStyle w:val="a5"/>
        <w:widowControl w:val="0"/>
        <w:numPr>
          <w:ilvl w:val="1"/>
          <w:numId w:val="1"/>
        </w:numPr>
        <w:tabs>
          <w:tab w:val="left" w:pos="426"/>
        </w:tabs>
        <w:spacing w:after="0" w:line="240" w:lineRule="auto"/>
        <w:ind w:left="0" w:firstLine="0"/>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14:paraId="3DA98ECC" w14:textId="77777777"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14:paraId="2CD8022D" w14:textId="77777777"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14:paraId="75D8388F" w14:textId="77777777"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 xml:space="preserve">Документом, подтверждающим наличие факта обстоятельств непреодолимой силы, является </w:t>
      </w:r>
      <w:r w:rsidR="002A000E">
        <w:rPr>
          <w:szCs w:val="24"/>
          <w:lang w:eastAsia="en-US"/>
        </w:rPr>
        <w:t xml:space="preserve">документ </w:t>
      </w:r>
      <w:r w:rsidRPr="008E5F33">
        <w:rPr>
          <w:szCs w:val="24"/>
          <w:lang w:eastAsia="en-US"/>
        </w:rPr>
        <w:t>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02FEB958" w14:textId="77777777" w:rsid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14:paraId="01190DF5" w14:textId="77777777" w:rsidR="009C2C7E" w:rsidRDefault="009C2C7E" w:rsidP="009C2C7E">
      <w:pPr>
        <w:pStyle w:val="a5"/>
        <w:widowControl w:val="0"/>
        <w:spacing w:after="0" w:line="240" w:lineRule="auto"/>
        <w:ind w:left="426" w:firstLine="0"/>
        <w:rPr>
          <w:szCs w:val="24"/>
          <w:lang w:eastAsia="en-US"/>
        </w:rPr>
      </w:pPr>
    </w:p>
    <w:p w14:paraId="39393132" w14:textId="77777777" w:rsidR="009C2C7E" w:rsidRDefault="009C2C7E" w:rsidP="00760896">
      <w:pPr>
        <w:pStyle w:val="a5"/>
        <w:widowControl w:val="0"/>
        <w:numPr>
          <w:ilvl w:val="0"/>
          <w:numId w:val="1"/>
        </w:numPr>
        <w:tabs>
          <w:tab w:val="left" w:pos="709"/>
        </w:tabs>
        <w:spacing w:after="0" w:line="240" w:lineRule="auto"/>
        <w:ind w:left="0" w:firstLine="426"/>
        <w:jc w:val="center"/>
        <w:rPr>
          <w:b/>
          <w:lang w:eastAsia="en-US"/>
        </w:rPr>
      </w:pPr>
      <w:r w:rsidRPr="00714B63">
        <w:rPr>
          <w:b/>
          <w:lang w:eastAsia="en-US"/>
        </w:rPr>
        <w:t>Разрешение споров</w:t>
      </w:r>
    </w:p>
    <w:p w14:paraId="622116AF" w14:textId="77777777"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14:paraId="2A702845" w14:textId="77777777"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lang w:eastAsia="en-US"/>
        </w:rPr>
        <w:t xml:space="preserve">При не урегулировании спора в претензионном порядке спор подлежит рассмотрению в суде </w:t>
      </w:r>
      <w:r w:rsidR="00760896">
        <w:rPr>
          <w:szCs w:val="24"/>
          <w:lang w:eastAsia="en-US"/>
        </w:rPr>
        <w:t>в соответствии с действующим законодательством Российской Федерации</w:t>
      </w:r>
      <w:r w:rsidRPr="00714B63">
        <w:rPr>
          <w:szCs w:val="24"/>
          <w:lang w:eastAsia="en-US"/>
        </w:rPr>
        <w:t>.</w:t>
      </w:r>
    </w:p>
    <w:p w14:paraId="2BC599BD" w14:textId="77777777" w:rsidR="009C2C7E" w:rsidRPr="008E5F33" w:rsidRDefault="009C2C7E" w:rsidP="009C2C7E">
      <w:pPr>
        <w:pStyle w:val="a5"/>
        <w:widowControl w:val="0"/>
        <w:spacing w:after="0" w:line="240" w:lineRule="auto"/>
        <w:ind w:left="0" w:firstLine="426"/>
        <w:rPr>
          <w:szCs w:val="24"/>
          <w:lang w:eastAsia="en-US"/>
        </w:rPr>
      </w:pPr>
    </w:p>
    <w:p w14:paraId="56A7A3C0" w14:textId="77777777"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14:paraId="7841F083" w14:textId="77777777" w:rsidR="002E7919" w:rsidRPr="007901DE" w:rsidRDefault="002E7919" w:rsidP="00760896">
      <w:pPr>
        <w:pStyle w:val="a5"/>
        <w:numPr>
          <w:ilvl w:val="1"/>
          <w:numId w:val="1"/>
        </w:numPr>
        <w:tabs>
          <w:tab w:val="left" w:pos="426"/>
        </w:tabs>
        <w:spacing w:after="0"/>
        <w:ind w:left="0" w:firstLine="0"/>
        <w:rPr>
          <w:szCs w:val="24"/>
        </w:rPr>
      </w:pPr>
      <w:bookmarkStart w:id="4" w:name="_Hlk500938110"/>
      <w:r w:rsidRPr="007901DE">
        <w:rPr>
          <w:szCs w:val="24"/>
        </w:rPr>
        <w:t xml:space="preserve">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w:t>
      </w:r>
      <w:r w:rsidRPr="007901DE">
        <w:rPr>
          <w:szCs w:val="24"/>
        </w:rPr>
        <w:lastRenderedPageBreak/>
        <w:t>Стороны обязуются обменяться оригиналами таких документов, в противном случае их письменная форма считается не соблюденной.</w:t>
      </w:r>
    </w:p>
    <w:p w14:paraId="14B4C3C9" w14:textId="77777777" w:rsidR="002E7919" w:rsidRPr="007901DE" w:rsidRDefault="002E7919" w:rsidP="00760896">
      <w:pPr>
        <w:pStyle w:val="a5"/>
        <w:numPr>
          <w:ilvl w:val="1"/>
          <w:numId w:val="1"/>
        </w:numPr>
        <w:tabs>
          <w:tab w:val="left" w:pos="426"/>
        </w:tabs>
        <w:spacing w:after="0"/>
        <w:ind w:left="0" w:firstLine="0"/>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75C7A299" w14:textId="77777777"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14:paraId="06B5CAB6" w14:textId="7E9E458A" w:rsidR="002E7919" w:rsidRPr="007901DE" w:rsidRDefault="002A000E" w:rsidP="00760896">
      <w:pPr>
        <w:pStyle w:val="a5"/>
        <w:numPr>
          <w:ilvl w:val="1"/>
          <w:numId w:val="1"/>
        </w:numPr>
        <w:tabs>
          <w:tab w:val="left" w:pos="426"/>
        </w:tabs>
        <w:spacing w:after="0"/>
        <w:ind w:left="0" w:firstLine="0"/>
        <w:rPr>
          <w:szCs w:val="24"/>
        </w:rPr>
      </w:pPr>
      <w:r>
        <w:t xml:space="preserve">Договор </w:t>
      </w:r>
      <w:r w:rsidRPr="00BC0E9A">
        <w:t>составлен в форме электронного документа</w:t>
      </w:r>
      <w:r w:rsidR="00AF284B">
        <w:t>, подлежит опубликованию в ЕИС</w:t>
      </w:r>
      <w:r w:rsidRPr="00BC0E9A">
        <w:t xml:space="preserve">. Электронный экземпляр настоящего </w:t>
      </w:r>
      <w:r>
        <w:t>Договора</w:t>
      </w:r>
      <w:r w:rsidRPr="00BC0E9A">
        <w:t xml:space="preserve"> подписывается Сторонами </w:t>
      </w:r>
      <w:r w:rsidR="00AF284B">
        <w:t xml:space="preserve">усиленной </w:t>
      </w:r>
      <w:r w:rsidRPr="00BC0E9A">
        <w:t xml:space="preserve">электронной цифровой подписью уполномоченных представителей и хранится на сайте электронной площадки </w:t>
      </w:r>
      <w:hyperlink r:id="rId7" w:history="1">
        <w:r w:rsidRPr="00234A03">
          <w:rPr>
            <w:rStyle w:val="a8"/>
          </w:rPr>
          <w:t>www.</w:t>
        </w:r>
        <w:r w:rsidRPr="00234A03">
          <w:rPr>
            <w:rStyle w:val="a8"/>
            <w:lang w:val="en-US"/>
          </w:rPr>
          <w:t>otc</w:t>
        </w:r>
        <w:r w:rsidRPr="000201BC">
          <w:rPr>
            <w:rStyle w:val="a8"/>
          </w:rPr>
          <w:t>.</w:t>
        </w:r>
        <w:r w:rsidRPr="00234A03">
          <w:rPr>
            <w:rStyle w:val="a8"/>
          </w:rPr>
          <w:t>ru.</w:t>
        </w:r>
      </w:hyperlink>
      <w:r w:rsidRPr="00BC0E9A">
        <w:t xml:space="preserve"> После заключения </w:t>
      </w:r>
      <w:r>
        <w:t>Договора</w:t>
      </w:r>
      <w:r w:rsidRPr="00BC0E9A">
        <w:t xml:space="preserve"> Стороны вправе изготовить копию </w:t>
      </w:r>
      <w:r>
        <w:t>Договора</w:t>
      </w:r>
      <w:r w:rsidRPr="00BC0E9A">
        <w:t xml:space="preserve"> на бумажном носителе в 2 (двух) экземплярах, имеющих одинаковую юридическую силу, по одному для Заказчика и </w:t>
      </w:r>
      <w:r w:rsidR="00AF284B">
        <w:t>Поставщика</w:t>
      </w:r>
      <w:r w:rsidRPr="00BC0E9A">
        <w:t>.</w:t>
      </w:r>
      <w:r>
        <w:t xml:space="preserve"> </w:t>
      </w:r>
      <w:r w:rsidRPr="00825FC0">
        <w:t xml:space="preserve">Настоящий </w:t>
      </w:r>
      <w:r>
        <w:t xml:space="preserve">Договор </w:t>
      </w:r>
      <w:r w:rsidRPr="00825FC0">
        <w:t xml:space="preserve">вступает в силу с даты его подписания Сторонами и действует до полного исполнения </w:t>
      </w:r>
      <w:r>
        <w:t>С</w:t>
      </w:r>
      <w:r w:rsidRPr="00825FC0">
        <w:t>торонами своих обязательств.</w:t>
      </w:r>
      <w:r w:rsidR="00466570">
        <w:t xml:space="preserve"> </w:t>
      </w:r>
    </w:p>
    <w:bookmarkEnd w:id="4"/>
    <w:p w14:paraId="072E56CD" w14:textId="77777777" w:rsidR="001C598D" w:rsidRPr="007901DE" w:rsidRDefault="001C598D" w:rsidP="001C598D">
      <w:pPr>
        <w:pStyle w:val="a5"/>
        <w:spacing w:after="0"/>
        <w:ind w:left="426" w:right="302" w:firstLine="0"/>
        <w:rPr>
          <w:szCs w:val="24"/>
        </w:rPr>
      </w:pPr>
    </w:p>
    <w:p w14:paraId="17C4B02C" w14:textId="77777777"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14:paraId="6FA73636" w14:textId="77777777"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14:paraId="1D3EDDBD" w14:textId="77777777" w:rsidTr="00DF65E8">
        <w:tc>
          <w:tcPr>
            <w:tcW w:w="4814" w:type="dxa"/>
          </w:tcPr>
          <w:p w14:paraId="7CD7B897" w14:textId="77777777"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14:paraId="7AD1662C" w14:textId="77777777"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14:paraId="4E49A6C9" w14:textId="77777777" w:rsidR="002E7919"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14:paraId="7A905025" w14:textId="77777777" w:rsidR="00E73F61" w:rsidRPr="007901DE" w:rsidRDefault="00E73F61" w:rsidP="00DF65E8">
            <w:pPr>
              <w:pStyle w:val="a6"/>
              <w:suppressAutoHyphens/>
              <w:contextualSpacing/>
              <w:rPr>
                <w:bCs/>
                <w:color w:val="000000"/>
                <w:spacing w:val="-4"/>
              </w:rPr>
            </w:pPr>
            <w:r>
              <w:rPr>
                <w:bCs/>
                <w:color w:val="000000"/>
                <w:spacing w:val="-4"/>
              </w:rPr>
              <w:t>Почтовый адрес: 660004, г.</w:t>
            </w:r>
            <w:r w:rsidR="00466570">
              <w:rPr>
                <w:bCs/>
                <w:color w:val="000000"/>
                <w:spacing w:val="-4"/>
              </w:rPr>
              <w:t xml:space="preserve"> </w:t>
            </w:r>
            <w:r>
              <w:rPr>
                <w:bCs/>
                <w:color w:val="000000"/>
                <w:spacing w:val="-4"/>
              </w:rPr>
              <w:t>Красноярск, ул. Песочная, 2 А, а/я 2746</w:t>
            </w:r>
          </w:p>
          <w:p w14:paraId="0D5FA790" w14:textId="77777777"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14:paraId="29ABE634" w14:textId="77777777"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14:paraId="42AB16C8" w14:textId="77777777"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14:paraId="3895D1D8" w14:textId="77777777"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14:paraId="66A0277B" w14:textId="77777777"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14:paraId="2917759F" w14:textId="77777777"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14:paraId="040829BC" w14:textId="77777777"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14:paraId="4835C406" w14:textId="77777777" w:rsidR="007901DE" w:rsidRPr="00AF284B" w:rsidRDefault="002E7919" w:rsidP="007901DE">
            <w:pPr>
              <w:pStyle w:val="a6"/>
              <w:suppressAutoHyphens/>
              <w:contextualSpacing/>
              <w:rPr>
                <w:rStyle w:val="a8"/>
                <w:lang w:val="en-US"/>
              </w:rPr>
            </w:pPr>
            <w:r w:rsidRPr="007901DE">
              <w:t>Тел</w:t>
            </w:r>
            <w:r w:rsidRPr="00AF284B">
              <w:rPr>
                <w:lang w:val="en-US"/>
              </w:rPr>
              <w:t>. 8 (391) 264-97-57</w:t>
            </w:r>
            <w:r w:rsidR="00760896" w:rsidRPr="00AF284B">
              <w:rPr>
                <w:lang w:val="en-US"/>
              </w:rPr>
              <w:t>, 219-55-66</w:t>
            </w:r>
            <w:r w:rsidRPr="00AF284B">
              <w:rPr>
                <w:lang w:val="en-US"/>
              </w:rPr>
              <w:t xml:space="preserve">                                             </w:t>
            </w:r>
            <w:r w:rsidRPr="007901DE">
              <w:rPr>
                <w:lang w:val="en-US"/>
              </w:rPr>
              <w:t>E</w:t>
            </w:r>
            <w:r w:rsidRPr="00AF284B">
              <w:rPr>
                <w:lang w:val="en-US"/>
              </w:rPr>
              <w:t>-</w:t>
            </w:r>
            <w:r w:rsidRPr="007901DE">
              <w:rPr>
                <w:lang w:val="en-US"/>
              </w:rPr>
              <w:t>mail</w:t>
            </w:r>
            <w:r w:rsidRPr="00AF284B">
              <w:rPr>
                <w:lang w:val="en-US"/>
              </w:rPr>
              <w:t xml:space="preserve">: </w:t>
            </w:r>
            <w:hyperlink r:id="rId8" w:history="1">
              <w:r w:rsidRPr="007901DE">
                <w:rPr>
                  <w:rStyle w:val="a8"/>
                </w:rPr>
                <w:t>е</w:t>
              </w:r>
              <w:r w:rsidRPr="007901DE">
                <w:rPr>
                  <w:rStyle w:val="a8"/>
                  <w:lang w:val="en-US"/>
                </w:rPr>
                <w:t>nergo</w:t>
              </w:r>
              <w:r w:rsidRPr="00AF284B">
                <w:rPr>
                  <w:rStyle w:val="a8"/>
                  <w:lang w:val="en-US"/>
                </w:rPr>
                <w:t>124@</w:t>
              </w:r>
              <w:r w:rsidRPr="007901DE">
                <w:rPr>
                  <w:rStyle w:val="a8"/>
                  <w:lang w:val="en-US"/>
                </w:rPr>
                <w:t>mail</w:t>
              </w:r>
              <w:r w:rsidRPr="00AF284B">
                <w:rPr>
                  <w:rStyle w:val="a8"/>
                  <w:lang w:val="en-US"/>
                </w:rPr>
                <w:t>.</w:t>
              </w:r>
              <w:r w:rsidRPr="007901DE">
                <w:rPr>
                  <w:rStyle w:val="a8"/>
                  <w:lang w:val="en-US"/>
                </w:rPr>
                <w:t>ru</w:t>
              </w:r>
            </w:hyperlink>
            <w:r w:rsidRPr="00AF284B">
              <w:rPr>
                <w:rStyle w:val="a8"/>
                <w:lang w:val="en-US"/>
              </w:rPr>
              <w:t xml:space="preserve">                                      </w:t>
            </w:r>
          </w:p>
          <w:p w14:paraId="51ADF2E5" w14:textId="77777777" w:rsidR="007901DE" w:rsidRPr="00AF284B" w:rsidRDefault="007901DE" w:rsidP="007901DE">
            <w:pPr>
              <w:pStyle w:val="a6"/>
              <w:suppressAutoHyphens/>
              <w:contextualSpacing/>
              <w:rPr>
                <w:lang w:val="en-US"/>
              </w:rPr>
            </w:pPr>
          </w:p>
          <w:p w14:paraId="194C176E" w14:textId="77777777" w:rsidR="002E7919" w:rsidRPr="007901DE" w:rsidRDefault="002E7919" w:rsidP="007901DE">
            <w:pPr>
              <w:pStyle w:val="a6"/>
              <w:suppressAutoHyphens/>
              <w:contextualSpacing/>
              <w:rPr>
                <w:bCs/>
                <w:color w:val="000000"/>
                <w:spacing w:val="-4"/>
              </w:rPr>
            </w:pPr>
            <w:r w:rsidRPr="007901DE">
              <w:t xml:space="preserve">Директор    </w:t>
            </w:r>
          </w:p>
          <w:p w14:paraId="172BA171" w14:textId="77777777"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14:paraId="7FDD34A7" w14:textId="77777777" w:rsidR="002E7919" w:rsidRPr="007901DE" w:rsidRDefault="002E7919" w:rsidP="00DF65E8">
            <w:pPr>
              <w:rPr>
                <w:szCs w:val="24"/>
              </w:rPr>
            </w:pPr>
            <w:r w:rsidRPr="007901DE">
              <w:rPr>
                <w:szCs w:val="24"/>
              </w:rPr>
              <w:t>М.П.</w:t>
            </w:r>
          </w:p>
          <w:p w14:paraId="6439EB3E" w14:textId="77777777" w:rsidR="002E7919" w:rsidRPr="007901DE" w:rsidRDefault="002E7919" w:rsidP="00DF65E8">
            <w:pPr>
              <w:rPr>
                <w:b/>
                <w:szCs w:val="24"/>
              </w:rPr>
            </w:pPr>
          </w:p>
        </w:tc>
        <w:tc>
          <w:tcPr>
            <w:tcW w:w="4814" w:type="dxa"/>
          </w:tcPr>
          <w:p w14:paraId="1D029E0A" w14:textId="77777777" w:rsidR="002E7919" w:rsidRPr="007901DE" w:rsidRDefault="002E7919" w:rsidP="00DF65E8">
            <w:pPr>
              <w:rPr>
                <w:b/>
                <w:szCs w:val="24"/>
              </w:rPr>
            </w:pPr>
          </w:p>
          <w:p w14:paraId="0875AA6C" w14:textId="77777777" w:rsidR="002E7919" w:rsidRPr="007901DE" w:rsidRDefault="002E7919" w:rsidP="00DF65E8">
            <w:pPr>
              <w:rPr>
                <w:b/>
                <w:szCs w:val="24"/>
              </w:rPr>
            </w:pPr>
          </w:p>
          <w:p w14:paraId="25179AF9" w14:textId="77777777" w:rsidR="002E7919" w:rsidRPr="007901DE" w:rsidRDefault="002E7919" w:rsidP="00DF65E8">
            <w:pPr>
              <w:rPr>
                <w:b/>
                <w:szCs w:val="24"/>
              </w:rPr>
            </w:pPr>
          </w:p>
          <w:p w14:paraId="15A0FC9B" w14:textId="77777777" w:rsidR="002E7919" w:rsidRPr="007901DE" w:rsidRDefault="002E7919" w:rsidP="00DF65E8">
            <w:pPr>
              <w:rPr>
                <w:b/>
                <w:szCs w:val="24"/>
              </w:rPr>
            </w:pPr>
          </w:p>
          <w:p w14:paraId="5C0777FC" w14:textId="77777777" w:rsidR="002E7919" w:rsidRPr="007901DE" w:rsidRDefault="002E7919" w:rsidP="00DF65E8">
            <w:pPr>
              <w:rPr>
                <w:b/>
                <w:szCs w:val="24"/>
              </w:rPr>
            </w:pPr>
          </w:p>
          <w:p w14:paraId="2592E8CC" w14:textId="77777777" w:rsidR="002E7919" w:rsidRPr="007901DE" w:rsidRDefault="002E7919" w:rsidP="00DF65E8">
            <w:pPr>
              <w:rPr>
                <w:b/>
                <w:szCs w:val="24"/>
              </w:rPr>
            </w:pPr>
          </w:p>
          <w:p w14:paraId="0FF9A351" w14:textId="77777777" w:rsidR="002E7919" w:rsidRPr="007901DE" w:rsidRDefault="002E7919" w:rsidP="00DF65E8">
            <w:pPr>
              <w:rPr>
                <w:b/>
                <w:szCs w:val="24"/>
              </w:rPr>
            </w:pPr>
          </w:p>
          <w:p w14:paraId="76FB1FA8" w14:textId="77777777" w:rsidR="002E7919" w:rsidRPr="007901DE" w:rsidRDefault="002E7919" w:rsidP="00DF65E8">
            <w:pPr>
              <w:rPr>
                <w:b/>
                <w:szCs w:val="24"/>
              </w:rPr>
            </w:pPr>
          </w:p>
          <w:p w14:paraId="1AFA69F1" w14:textId="77777777" w:rsidR="002E7919" w:rsidRPr="007901DE" w:rsidRDefault="002E7919" w:rsidP="00DF65E8">
            <w:pPr>
              <w:rPr>
                <w:b/>
                <w:szCs w:val="24"/>
              </w:rPr>
            </w:pPr>
          </w:p>
          <w:p w14:paraId="13BF0A69" w14:textId="77777777" w:rsidR="002E7919" w:rsidRPr="007901DE" w:rsidRDefault="002E7919" w:rsidP="00DF65E8">
            <w:pPr>
              <w:rPr>
                <w:b/>
                <w:szCs w:val="24"/>
              </w:rPr>
            </w:pPr>
          </w:p>
          <w:p w14:paraId="22FF190A" w14:textId="77777777" w:rsidR="002E7919" w:rsidRPr="007901DE" w:rsidRDefault="002E7919" w:rsidP="00DF65E8">
            <w:pPr>
              <w:rPr>
                <w:b/>
                <w:szCs w:val="24"/>
              </w:rPr>
            </w:pPr>
          </w:p>
          <w:p w14:paraId="2F7065A2" w14:textId="77777777" w:rsidR="002E7919" w:rsidRPr="007901DE" w:rsidRDefault="002E7919" w:rsidP="00DF65E8">
            <w:pPr>
              <w:rPr>
                <w:b/>
                <w:szCs w:val="24"/>
              </w:rPr>
            </w:pPr>
          </w:p>
          <w:p w14:paraId="05F7B8E5" w14:textId="77777777" w:rsidR="002E7919" w:rsidRPr="007901DE" w:rsidRDefault="002E7919" w:rsidP="00DF65E8">
            <w:pPr>
              <w:rPr>
                <w:b/>
                <w:szCs w:val="24"/>
              </w:rPr>
            </w:pPr>
          </w:p>
          <w:p w14:paraId="0B7CCFC8" w14:textId="77777777" w:rsidR="002E7919" w:rsidRPr="007901DE" w:rsidRDefault="002E7919" w:rsidP="00DF65E8">
            <w:pPr>
              <w:rPr>
                <w:b/>
                <w:szCs w:val="24"/>
              </w:rPr>
            </w:pPr>
          </w:p>
          <w:p w14:paraId="4E3BF409" w14:textId="77777777" w:rsidR="002E7919" w:rsidRPr="007901DE" w:rsidRDefault="002E7919" w:rsidP="00DF65E8">
            <w:pPr>
              <w:rPr>
                <w:b/>
                <w:szCs w:val="24"/>
              </w:rPr>
            </w:pPr>
          </w:p>
          <w:p w14:paraId="6D0DE8F0" w14:textId="77777777" w:rsidR="007901DE" w:rsidRDefault="007901DE" w:rsidP="00DF65E8">
            <w:pPr>
              <w:rPr>
                <w:szCs w:val="24"/>
              </w:rPr>
            </w:pPr>
          </w:p>
          <w:p w14:paraId="49AE4010" w14:textId="77777777" w:rsidR="007901DE" w:rsidRDefault="007901DE" w:rsidP="00DF65E8">
            <w:pPr>
              <w:rPr>
                <w:szCs w:val="24"/>
              </w:rPr>
            </w:pPr>
          </w:p>
          <w:p w14:paraId="3CDC8FD6" w14:textId="77777777" w:rsidR="002E7919" w:rsidRPr="007901DE" w:rsidRDefault="002E7919" w:rsidP="00DF65E8">
            <w:pPr>
              <w:rPr>
                <w:szCs w:val="24"/>
              </w:rPr>
            </w:pPr>
            <w:r w:rsidRPr="007901DE">
              <w:rPr>
                <w:szCs w:val="24"/>
              </w:rPr>
              <w:t xml:space="preserve">________________/ </w:t>
            </w:r>
          </w:p>
          <w:p w14:paraId="7486DF67" w14:textId="77777777" w:rsidR="002E7919" w:rsidRPr="007901DE" w:rsidRDefault="002E7919" w:rsidP="00DF65E8">
            <w:pPr>
              <w:rPr>
                <w:szCs w:val="24"/>
              </w:rPr>
            </w:pPr>
            <w:r w:rsidRPr="007901DE">
              <w:rPr>
                <w:szCs w:val="24"/>
              </w:rPr>
              <w:t>М.П.</w:t>
            </w:r>
          </w:p>
          <w:p w14:paraId="75356A60" w14:textId="77777777" w:rsidR="002E7919" w:rsidRPr="007901DE" w:rsidRDefault="002E7919" w:rsidP="00DF65E8">
            <w:pPr>
              <w:rPr>
                <w:b/>
                <w:szCs w:val="24"/>
              </w:rPr>
            </w:pPr>
          </w:p>
        </w:tc>
      </w:tr>
    </w:tbl>
    <w:p w14:paraId="0FCD4EB1" w14:textId="77777777" w:rsidR="00CA6A83" w:rsidRDefault="00CA6A83" w:rsidP="002E7919">
      <w:pPr>
        <w:ind w:left="5529" w:firstLine="0"/>
        <w:rPr>
          <w:szCs w:val="24"/>
        </w:rPr>
      </w:pPr>
    </w:p>
    <w:p w14:paraId="52508429" w14:textId="77777777" w:rsidR="00CA6A83" w:rsidRDefault="00CA6A83">
      <w:pPr>
        <w:spacing w:after="160" w:line="259" w:lineRule="auto"/>
        <w:ind w:firstLine="0"/>
        <w:jc w:val="left"/>
        <w:rPr>
          <w:szCs w:val="24"/>
        </w:rPr>
      </w:pPr>
      <w:r>
        <w:rPr>
          <w:szCs w:val="24"/>
        </w:rPr>
        <w:br w:type="page"/>
      </w:r>
    </w:p>
    <w:p w14:paraId="75EB0B02" w14:textId="77777777" w:rsidR="002E7919" w:rsidRPr="007901DE" w:rsidRDefault="002E7919" w:rsidP="002E7919">
      <w:pPr>
        <w:ind w:left="5529" w:firstLine="0"/>
        <w:rPr>
          <w:szCs w:val="24"/>
        </w:rPr>
      </w:pPr>
      <w:r w:rsidRPr="007901DE">
        <w:rPr>
          <w:szCs w:val="24"/>
        </w:rPr>
        <w:lastRenderedPageBreak/>
        <w:t xml:space="preserve">Приложение № 1 </w:t>
      </w:r>
    </w:p>
    <w:p w14:paraId="55123E11" w14:textId="32944333"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поставки </w:t>
      </w:r>
      <w:r w:rsidR="00CA6A83">
        <w:rPr>
          <w:szCs w:val="24"/>
        </w:rPr>
        <w:t xml:space="preserve">талонов на </w:t>
      </w:r>
      <w:r w:rsidRPr="007901DE">
        <w:rPr>
          <w:szCs w:val="24"/>
        </w:rPr>
        <w:t>автомобильн</w:t>
      </w:r>
      <w:r w:rsidR="00CA6A83">
        <w:rPr>
          <w:szCs w:val="24"/>
        </w:rPr>
        <w:t>ый</w:t>
      </w:r>
      <w:r w:rsidRPr="007901DE">
        <w:rPr>
          <w:szCs w:val="24"/>
        </w:rPr>
        <w:t xml:space="preserve"> бензин</w:t>
      </w:r>
      <w:r w:rsidR="00775B8C">
        <w:rPr>
          <w:szCs w:val="24"/>
        </w:rPr>
        <w:t xml:space="preserve"> </w:t>
      </w:r>
      <w:r w:rsidR="00EF7577" w:rsidRPr="00EF7577">
        <w:rPr>
          <w:szCs w:val="24"/>
        </w:rPr>
        <w:t>для нужд ООО «ПЕСЧАНКА ЭНЕРГО»</w:t>
      </w:r>
    </w:p>
    <w:p w14:paraId="37E3F335" w14:textId="109717B5"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w:t>
      </w:r>
      <w:r w:rsidR="00EF7577">
        <w:rPr>
          <w:szCs w:val="24"/>
        </w:rPr>
        <w:t>___</w:t>
      </w:r>
      <w:r w:rsidRPr="007901DE">
        <w:rPr>
          <w:szCs w:val="24"/>
        </w:rPr>
        <w:t xml:space="preserve"> г. № </w:t>
      </w:r>
      <w:r w:rsidR="00EF7577">
        <w:rPr>
          <w:szCs w:val="24"/>
        </w:rPr>
        <w:t>16</w:t>
      </w:r>
      <w:r w:rsidRPr="007901DE">
        <w:rPr>
          <w:szCs w:val="24"/>
        </w:rPr>
        <w:t>-201</w:t>
      </w:r>
      <w:r w:rsidR="000F2801">
        <w:rPr>
          <w:szCs w:val="24"/>
        </w:rPr>
        <w:t>9</w:t>
      </w:r>
    </w:p>
    <w:p w14:paraId="3EF61AB6" w14:textId="77777777" w:rsidR="002E7919" w:rsidRPr="007901DE" w:rsidRDefault="002E7919" w:rsidP="002E7919">
      <w:pPr>
        <w:spacing w:after="160" w:line="259" w:lineRule="auto"/>
        <w:ind w:firstLine="0"/>
        <w:jc w:val="center"/>
        <w:rPr>
          <w:szCs w:val="24"/>
        </w:rPr>
      </w:pPr>
    </w:p>
    <w:p w14:paraId="026B8586" w14:textId="77777777" w:rsidR="00873209" w:rsidRDefault="00873209" w:rsidP="00873209">
      <w:pPr>
        <w:jc w:val="center"/>
        <w:rPr>
          <w:b/>
          <w:szCs w:val="24"/>
        </w:rPr>
      </w:pPr>
      <w:bookmarkStart w:id="5" w:name="_Hlk507680464"/>
      <w:r w:rsidRPr="00376ABE">
        <w:rPr>
          <w:b/>
          <w:szCs w:val="24"/>
        </w:rPr>
        <w:t>ТЕХНИЧЕСКОЕ ЗАДАНИЕ</w:t>
      </w:r>
    </w:p>
    <w:p w14:paraId="7AF06F36" w14:textId="7CE2D5F6" w:rsidR="007527F8" w:rsidRDefault="00873209" w:rsidP="00873209">
      <w:pPr>
        <w:jc w:val="center"/>
        <w:rPr>
          <w:szCs w:val="24"/>
        </w:rPr>
      </w:pPr>
      <w:bookmarkStart w:id="6" w:name="_Hlk497986054"/>
      <w:r w:rsidRPr="006B0248">
        <w:rPr>
          <w:szCs w:val="24"/>
        </w:rPr>
        <w:t xml:space="preserve">на поставку </w:t>
      </w:r>
      <w:r>
        <w:rPr>
          <w:szCs w:val="24"/>
        </w:rPr>
        <w:t xml:space="preserve">талонов на </w:t>
      </w:r>
      <w:r w:rsidRPr="006B0248">
        <w:rPr>
          <w:szCs w:val="24"/>
        </w:rPr>
        <w:t>автомобильн</w:t>
      </w:r>
      <w:r>
        <w:rPr>
          <w:szCs w:val="24"/>
        </w:rPr>
        <w:t>ый</w:t>
      </w:r>
      <w:r w:rsidRPr="006B0248">
        <w:rPr>
          <w:szCs w:val="24"/>
        </w:rPr>
        <w:t xml:space="preserve"> бензин</w:t>
      </w:r>
      <w:r>
        <w:rPr>
          <w:szCs w:val="24"/>
        </w:rPr>
        <w:t xml:space="preserve"> </w:t>
      </w:r>
      <w:bookmarkEnd w:id="6"/>
    </w:p>
    <w:p w14:paraId="542E5D63" w14:textId="03269A0C" w:rsidR="00873209" w:rsidRPr="00260A6A" w:rsidRDefault="007527F8" w:rsidP="00873209">
      <w:pPr>
        <w:jc w:val="center"/>
        <w:rPr>
          <w:szCs w:val="24"/>
        </w:rPr>
      </w:pPr>
      <w:r w:rsidRPr="007527F8">
        <w:rPr>
          <w:szCs w:val="24"/>
        </w:rPr>
        <w:t>для нужд ООО «ПЕСЧАНКА ЭНЕРГО»</w:t>
      </w:r>
    </w:p>
    <w:p w14:paraId="11C192BB" w14:textId="6B85BD0E" w:rsidR="00873209" w:rsidRDefault="00873209" w:rsidP="00873209">
      <w:pPr>
        <w:ind w:firstLine="426"/>
        <w:rPr>
          <w:szCs w:val="24"/>
        </w:rPr>
      </w:pPr>
    </w:p>
    <w:p w14:paraId="610A6109" w14:textId="77777777" w:rsidR="00CB5D40" w:rsidRPr="0066037A" w:rsidRDefault="00CB5D40" w:rsidP="00CB5D40">
      <w:pPr>
        <w:spacing w:after="0" w:line="240" w:lineRule="auto"/>
        <w:ind w:firstLine="709"/>
        <w:rPr>
          <w:szCs w:val="24"/>
        </w:rPr>
      </w:pPr>
      <w:r w:rsidRPr="0066037A">
        <w:rPr>
          <w:b/>
          <w:bCs/>
          <w:szCs w:val="24"/>
        </w:rPr>
        <w:t>1.</w:t>
      </w:r>
      <w:r w:rsidRPr="0066037A">
        <w:rPr>
          <w:szCs w:val="24"/>
        </w:rPr>
        <w:t xml:space="preserve"> </w:t>
      </w:r>
      <w:r w:rsidRPr="0066037A">
        <w:rPr>
          <w:b/>
          <w:szCs w:val="24"/>
        </w:rPr>
        <w:t>Наименование закупки (тема)</w:t>
      </w:r>
      <w:r w:rsidRPr="0066037A">
        <w:rPr>
          <w:b/>
          <w:bCs/>
          <w:szCs w:val="24"/>
        </w:rPr>
        <w:t>:</w:t>
      </w:r>
      <w:r w:rsidRPr="0066037A">
        <w:rPr>
          <w:szCs w:val="24"/>
        </w:rPr>
        <w:t xml:space="preserve"> </w:t>
      </w:r>
      <w:r w:rsidRPr="002659D1">
        <w:rPr>
          <w:szCs w:val="24"/>
        </w:rPr>
        <w:t xml:space="preserve">поставка талонов на автомобильный бензин </w:t>
      </w:r>
      <w:r w:rsidRPr="002659D1">
        <w:rPr>
          <w:bCs/>
          <w:szCs w:val="24"/>
        </w:rPr>
        <w:t>для</w:t>
      </w:r>
      <w:r w:rsidRPr="002659D1">
        <w:rPr>
          <w:szCs w:val="24"/>
        </w:rPr>
        <w:t xml:space="preserve"> нужд</w:t>
      </w:r>
      <w:r>
        <w:rPr>
          <w:szCs w:val="24"/>
        </w:rPr>
        <w:t xml:space="preserve"> </w:t>
      </w:r>
      <w:r w:rsidRPr="002659D1">
        <w:rPr>
          <w:szCs w:val="24"/>
        </w:rPr>
        <w:t>ООО «ПЕСЧАНКА ЭНЕРГО».</w:t>
      </w:r>
      <w:r w:rsidRPr="0066037A">
        <w:rPr>
          <w:szCs w:val="24"/>
        </w:rPr>
        <w:t xml:space="preserve"> </w:t>
      </w:r>
    </w:p>
    <w:p w14:paraId="66398F5A" w14:textId="77777777" w:rsidR="00CB5D40" w:rsidRPr="0066037A" w:rsidRDefault="00CB5D40" w:rsidP="00CB5D40">
      <w:pPr>
        <w:spacing w:after="0" w:line="240" w:lineRule="auto"/>
        <w:ind w:left="708" w:firstLine="1"/>
        <w:rPr>
          <w:szCs w:val="24"/>
        </w:rPr>
      </w:pPr>
      <w:r w:rsidRPr="0066037A">
        <w:rPr>
          <w:b/>
          <w:bCs/>
          <w:szCs w:val="24"/>
        </w:rPr>
        <w:t>2.</w:t>
      </w:r>
      <w:r w:rsidRPr="0066037A">
        <w:rPr>
          <w:szCs w:val="24"/>
        </w:rPr>
        <w:t xml:space="preserve">   </w:t>
      </w:r>
      <w:r w:rsidRPr="0066037A">
        <w:rPr>
          <w:b/>
          <w:szCs w:val="24"/>
        </w:rPr>
        <w:t>Заказчик:</w:t>
      </w:r>
      <w:r w:rsidRPr="0066037A">
        <w:rPr>
          <w:szCs w:val="24"/>
        </w:rPr>
        <w:t xml:space="preserve"> ООО «ПЕСЧАНКА ЭНЕРГО».</w:t>
      </w:r>
    </w:p>
    <w:p w14:paraId="493D5DEA" w14:textId="77777777" w:rsidR="00CB5D40" w:rsidRPr="0066037A" w:rsidRDefault="00CB5D40" w:rsidP="00CB5D40">
      <w:pPr>
        <w:spacing w:after="0" w:line="240" w:lineRule="auto"/>
        <w:ind w:firstLine="709"/>
        <w:rPr>
          <w:szCs w:val="24"/>
        </w:rPr>
      </w:pPr>
      <w:r w:rsidRPr="0066037A">
        <w:rPr>
          <w:b/>
          <w:bCs/>
          <w:szCs w:val="24"/>
        </w:rPr>
        <w:t>3.</w:t>
      </w:r>
      <w:r w:rsidRPr="0066037A">
        <w:rPr>
          <w:szCs w:val="24"/>
        </w:rPr>
        <w:t xml:space="preserve">   </w:t>
      </w:r>
      <w:r w:rsidRPr="0066037A">
        <w:rPr>
          <w:b/>
          <w:szCs w:val="24"/>
        </w:rPr>
        <w:t>Основание для объявления процедуры:</w:t>
      </w:r>
    </w:p>
    <w:p w14:paraId="5248BB44" w14:textId="77777777" w:rsidR="00CB5D40" w:rsidRPr="0066037A" w:rsidRDefault="00CB5D40" w:rsidP="00CB5D40">
      <w:pPr>
        <w:widowControl w:val="0"/>
        <w:numPr>
          <w:ilvl w:val="0"/>
          <w:numId w:val="15"/>
        </w:numPr>
        <w:autoSpaceDE w:val="0"/>
        <w:autoSpaceDN w:val="0"/>
        <w:adjustRightInd w:val="0"/>
        <w:spacing w:after="0" w:line="240" w:lineRule="auto"/>
        <w:ind w:left="0" w:firstLine="426"/>
        <w:rPr>
          <w:szCs w:val="24"/>
        </w:rPr>
      </w:pPr>
      <w:r w:rsidRPr="0066037A">
        <w:rPr>
          <w:szCs w:val="24"/>
        </w:rPr>
        <w:t>годовая программа закупок ООО «ПЕСЧАНКА ЭНЕРГО» на 2020 год;</w:t>
      </w:r>
    </w:p>
    <w:p w14:paraId="4B44F0B3" w14:textId="77777777" w:rsidR="00CB5D40" w:rsidRPr="0066037A" w:rsidRDefault="00CB5D40" w:rsidP="00CB5D40">
      <w:pPr>
        <w:widowControl w:val="0"/>
        <w:numPr>
          <w:ilvl w:val="0"/>
          <w:numId w:val="15"/>
        </w:numPr>
        <w:autoSpaceDE w:val="0"/>
        <w:autoSpaceDN w:val="0"/>
        <w:adjustRightInd w:val="0"/>
        <w:spacing w:after="0" w:line="240" w:lineRule="auto"/>
        <w:ind w:left="0" w:firstLine="426"/>
        <w:rPr>
          <w:szCs w:val="24"/>
        </w:rPr>
      </w:pPr>
      <w:r w:rsidRPr="0066037A">
        <w:rPr>
          <w:szCs w:val="24"/>
        </w:rPr>
        <w:t>потребность ООО «ПЕСЧАНКА ЭНЕРГО» на 2020 год;</w:t>
      </w:r>
    </w:p>
    <w:p w14:paraId="2ED2EA6E" w14:textId="77777777" w:rsidR="00CB5D40" w:rsidRPr="0066037A" w:rsidRDefault="00CB5D40" w:rsidP="00CB5D40">
      <w:pPr>
        <w:widowControl w:val="0"/>
        <w:numPr>
          <w:ilvl w:val="0"/>
          <w:numId w:val="15"/>
        </w:numPr>
        <w:autoSpaceDE w:val="0"/>
        <w:autoSpaceDN w:val="0"/>
        <w:adjustRightInd w:val="0"/>
        <w:spacing w:after="0" w:line="240" w:lineRule="auto"/>
        <w:ind w:left="0" w:firstLine="426"/>
        <w:rPr>
          <w:bCs/>
          <w:szCs w:val="24"/>
        </w:rPr>
      </w:pPr>
      <w:r w:rsidRPr="0066037A">
        <w:rPr>
          <w:bCs/>
          <w:szCs w:val="24"/>
        </w:rPr>
        <w:t>производственная необходимость.</w:t>
      </w:r>
    </w:p>
    <w:p w14:paraId="6C784AE9" w14:textId="77777777" w:rsidR="00CB5D40" w:rsidRPr="0066037A" w:rsidRDefault="00CB5D40" w:rsidP="00CB5D40">
      <w:pPr>
        <w:spacing w:after="0" w:line="240" w:lineRule="auto"/>
        <w:ind w:firstLine="425"/>
        <w:rPr>
          <w:bCs/>
          <w:szCs w:val="24"/>
        </w:rPr>
      </w:pPr>
      <w:r w:rsidRPr="0066037A">
        <w:rPr>
          <w:b/>
          <w:szCs w:val="24"/>
        </w:rPr>
        <w:t xml:space="preserve">     4.</w:t>
      </w:r>
      <w:r w:rsidRPr="0066037A">
        <w:rPr>
          <w:bCs/>
          <w:szCs w:val="24"/>
        </w:rPr>
        <w:t xml:space="preserve">  </w:t>
      </w:r>
      <w:r w:rsidRPr="0066037A">
        <w:rPr>
          <w:b/>
          <w:szCs w:val="24"/>
        </w:rPr>
        <w:t>Источник финансирования:</w:t>
      </w:r>
      <w:r w:rsidRPr="0066037A">
        <w:rPr>
          <w:bCs/>
          <w:szCs w:val="24"/>
        </w:rPr>
        <w:t xml:space="preserve"> программа производственной деятельности на 2020 г.</w:t>
      </w:r>
    </w:p>
    <w:p w14:paraId="5DDEBB63" w14:textId="093955C3" w:rsidR="00CB5D40" w:rsidRPr="0066037A" w:rsidRDefault="00CB5D40" w:rsidP="00CB5D40">
      <w:pPr>
        <w:spacing w:after="0" w:line="240" w:lineRule="auto"/>
        <w:rPr>
          <w:bCs/>
          <w:szCs w:val="24"/>
        </w:rPr>
      </w:pPr>
      <w:r w:rsidRPr="0066037A">
        <w:rPr>
          <w:b/>
          <w:szCs w:val="24"/>
        </w:rPr>
        <w:t xml:space="preserve">   5.</w:t>
      </w:r>
      <w:r w:rsidRPr="0066037A">
        <w:rPr>
          <w:bCs/>
          <w:szCs w:val="24"/>
        </w:rPr>
        <w:t xml:space="preserve"> </w:t>
      </w:r>
      <w:r w:rsidRPr="0066037A">
        <w:rPr>
          <w:b/>
          <w:szCs w:val="24"/>
        </w:rPr>
        <w:t>Наименование предмета договора:</w:t>
      </w:r>
      <w:r w:rsidRPr="0066037A">
        <w:rPr>
          <w:bCs/>
          <w:szCs w:val="24"/>
        </w:rPr>
        <w:t xml:space="preserve"> </w:t>
      </w:r>
      <w:r w:rsidRPr="00E57659">
        <w:rPr>
          <w:szCs w:val="24"/>
        </w:rPr>
        <w:t xml:space="preserve">поставка талонов на автомобильный бензин </w:t>
      </w:r>
      <w:r w:rsidRPr="00E57659">
        <w:rPr>
          <w:bCs/>
          <w:szCs w:val="24"/>
        </w:rPr>
        <w:t>для</w:t>
      </w:r>
      <w:r w:rsidRPr="00E57659">
        <w:rPr>
          <w:szCs w:val="24"/>
        </w:rPr>
        <w:t xml:space="preserve"> нужд ООО «ПЕСЧАНКА ЭНЕРГО».</w:t>
      </w:r>
    </w:p>
    <w:p w14:paraId="44C7B0C9" w14:textId="77777777" w:rsidR="00CB5D40" w:rsidRPr="00641CEB" w:rsidRDefault="00CB5D40" w:rsidP="00CB5D40">
      <w:pPr>
        <w:widowControl w:val="0"/>
        <w:autoSpaceDE w:val="0"/>
        <w:autoSpaceDN w:val="0"/>
        <w:adjustRightInd w:val="0"/>
        <w:spacing w:after="0" w:line="240" w:lineRule="auto"/>
        <w:ind w:firstLine="709"/>
        <w:rPr>
          <w:szCs w:val="24"/>
        </w:rPr>
      </w:pPr>
      <w:r w:rsidRPr="0066037A">
        <w:rPr>
          <w:b/>
          <w:szCs w:val="24"/>
        </w:rPr>
        <w:t>6.</w:t>
      </w:r>
      <w:r w:rsidRPr="0066037A">
        <w:rPr>
          <w:bCs/>
          <w:szCs w:val="24"/>
        </w:rPr>
        <w:t xml:space="preserve"> </w:t>
      </w:r>
      <w:r w:rsidRPr="0066037A">
        <w:rPr>
          <w:b/>
          <w:szCs w:val="24"/>
        </w:rPr>
        <w:t xml:space="preserve">Срок </w:t>
      </w:r>
      <w:r>
        <w:rPr>
          <w:b/>
          <w:szCs w:val="24"/>
        </w:rPr>
        <w:t>поставки товара</w:t>
      </w:r>
      <w:r w:rsidRPr="0066037A">
        <w:rPr>
          <w:b/>
          <w:szCs w:val="24"/>
        </w:rPr>
        <w:t xml:space="preserve"> по договору: </w:t>
      </w:r>
      <w:r w:rsidRPr="00641CEB">
        <w:rPr>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 Период поставки талонов: с момента заключения Договора по 31.12.20</w:t>
      </w:r>
      <w:r>
        <w:rPr>
          <w:szCs w:val="24"/>
        </w:rPr>
        <w:t>20</w:t>
      </w:r>
      <w:r w:rsidRPr="00641CEB">
        <w:rPr>
          <w:szCs w:val="24"/>
        </w:rPr>
        <w:t>.</w:t>
      </w:r>
    </w:p>
    <w:p w14:paraId="3BD5F778" w14:textId="77777777" w:rsidR="00CB5D40" w:rsidRPr="00240CE5" w:rsidRDefault="00CB5D40" w:rsidP="00CB5D40">
      <w:pPr>
        <w:pStyle w:val="a5"/>
        <w:tabs>
          <w:tab w:val="left" w:pos="709"/>
        </w:tabs>
        <w:spacing w:after="0"/>
        <w:ind w:left="0"/>
        <w:rPr>
          <w:szCs w:val="24"/>
        </w:rPr>
      </w:pPr>
      <w:r>
        <w:rPr>
          <w:b/>
          <w:szCs w:val="24"/>
        </w:rPr>
        <w:tab/>
      </w:r>
      <w:r w:rsidRPr="0066037A">
        <w:rPr>
          <w:b/>
          <w:szCs w:val="24"/>
        </w:rPr>
        <w:t>7.</w:t>
      </w:r>
      <w:r w:rsidRPr="0066037A">
        <w:rPr>
          <w:bCs/>
          <w:szCs w:val="24"/>
        </w:rPr>
        <w:t xml:space="preserve"> </w:t>
      </w:r>
      <w:r w:rsidRPr="0066037A">
        <w:rPr>
          <w:b/>
          <w:szCs w:val="24"/>
        </w:rPr>
        <w:t xml:space="preserve">Объём </w:t>
      </w:r>
      <w:r>
        <w:rPr>
          <w:b/>
          <w:szCs w:val="24"/>
        </w:rPr>
        <w:t>поставки</w:t>
      </w:r>
      <w:r w:rsidRPr="0066037A">
        <w:rPr>
          <w:b/>
          <w:szCs w:val="24"/>
        </w:rPr>
        <w:t xml:space="preserve">: </w:t>
      </w:r>
      <w:r w:rsidRPr="00641CEB">
        <w:rPr>
          <w:szCs w:val="24"/>
        </w:rPr>
        <w:t>объёмы поставки в соответствии</w:t>
      </w:r>
      <w:r w:rsidRPr="00240CE5">
        <w:rPr>
          <w:szCs w:val="24"/>
        </w:rPr>
        <w:t xml:space="preserve"> с Приложением № 1 к настоящему Техническому заданию. Если при исполнении Договора по предложению Заказчика увеличивается предусмотренный Договором объём поставки талонов не более чем на десять процентов или уменьшается предусмотренный Договором объём поставки талонов не более чем на десять процентов, по соглашению сторон допускается изменение цены Договора пропорционально дополнительному объёму поставки талонов исходя из установленной в Договоре цены, но не более чем на десять процентов цены Договора. При уменьшении предусмотренного Договором объема поставки талонов стороны Договора обязаны уменьшить цену Договора исходя из цены единицы поставки.</w:t>
      </w:r>
      <w:r w:rsidRPr="00902D57">
        <w:rPr>
          <w:szCs w:val="24"/>
        </w:rPr>
        <w:t xml:space="preserve"> </w:t>
      </w:r>
    </w:p>
    <w:p w14:paraId="1A839861" w14:textId="6B97D929" w:rsidR="00CB5D40" w:rsidRDefault="00CB5D40" w:rsidP="00CB5D40">
      <w:pPr>
        <w:spacing w:after="0" w:line="240" w:lineRule="auto"/>
        <w:ind w:firstLine="0"/>
        <w:rPr>
          <w:szCs w:val="24"/>
        </w:rPr>
      </w:pPr>
      <w:r w:rsidRPr="00491989">
        <w:rPr>
          <w:b/>
          <w:bCs/>
          <w:szCs w:val="24"/>
        </w:rPr>
        <w:t xml:space="preserve">            8.</w:t>
      </w:r>
      <w:r w:rsidRPr="00B207DC">
        <w:rPr>
          <w:szCs w:val="24"/>
        </w:rPr>
        <w:t xml:space="preserve"> </w:t>
      </w:r>
      <w:r w:rsidRPr="00E45EF5">
        <w:rPr>
          <w:b/>
          <w:bCs/>
          <w:szCs w:val="24"/>
        </w:rPr>
        <w:t>Поставщик (полное</w:t>
      </w:r>
      <w:r w:rsidRPr="00B207DC">
        <w:rPr>
          <w:b/>
          <w:szCs w:val="24"/>
        </w:rPr>
        <w:t xml:space="preserve"> наименование организации)</w:t>
      </w:r>
      <w:r w:rsidRPr="00B207DC">
        <w:rPr>
          <w:szCs w:val="24"/>
        </w:rPr>
        <w:t xml:space="preserve">: </w:t>
      </w:r>
      <w:r>
        <w:rPr>
          <w:szCs w:val="24"/>
        </w:rPr>
        <w:t>_______________________</w:t>
      </w:r>
      <w:r w:rsidRPr="00B207DC">
        <w:rPr>
          <w:szCs w:val="24"/>
        </w:rPr>
        <w:t>.</w:t>
      </w:r>
    </w:p>
    <w:p w14:paraId="4579764A" w14:textId="77777777" w:rsidR="00CB5D40" w:rsidRPr="00886715" w:rsidRDefault="00CB5D40" w:rsidP="00CB5D40">
      <w:pPr>
        <w:autoSpaceDE w:val="0"/>
        <w:autoSpaceDN w:val="0"/>
        <w:adjustRightInd w:val="0"/>
        <w:spacing w:after="0" w:line="240" w:lineRule="auto"/>
        <w:ind w:left="709" w:firstLine="0"/>
        <w:rPr>
          <w:bCs/>
          <w:szCs w:val="24"/>
        </w:rPr>
      </w:pPr>
      <w:r>
        <w:rPr>
          <w:b/>
          <w:szCs w:val="24"/>
        </w:rPr>
        <w:t xml:space="preserve">9. </w:t>
      </w:r>
      <w:r w:rsidRPr="00B207DC">
        <w:rPr>
          <w:b/>
          <w:szCs w:val="24"/>
        </w:rPr>
        <w:t xml:space="preserve"> Место </w:t>
      </w:r>
      <w:r>
        <w:rPr>
          <w:b/>
          <w:szCs w:val="24"/>
        </w:rPr>
        <w:t>поставки</w:t>
      </w:r>
      <w:r w:rsidRPr="00B207DC">
        <w:rPr>
          <w:b/>
          <w:szCs w:val="24"/>
        </w:rPr>
        <w:t xml:space="preserve">: </w:t>
      </w:r>
      <w:r w:rsidRPr="00886715">
        <w:rPr>
          <w:bCs/>
          <w:szCs w:val="24"/>
        </w:rPr>
        <w:t>660004, г. Красноярск, ул.</w:t>
      </w:r>
      <w:r>
        <w:rPr>
          <w:bCs/>
          <w:szCs w:val="24"/>
        </w:rPr>
        <w:t xml:space="preserve"> </w:t>
      </w:r>
      <w:r w:rsidRPr="00886715">
        <w:rPr>
          <w:bCs/>
          <w:szCs w:val="24"/>
        </w:rPr>
        <w:t xml:space="preserve">26 Бакинских </w:t>
      </w:r>
      <w:r>
        <w:rPr>
          <w:bCs/>
          <w:szCs w:val="24"/>
        </w:rPr>
        <w:t>К</w:t>
      </w:r>
      <w:r w:rsidRPr="00886715">
        <w:rPr>
          <w:bCs/>
          <w:szCs w:val="24"/>
        </w:rPr>
        <w:t>омиссаров, 1.</w:t>
      </w:r>
    </w:p>
    <w:p w14:paraId="5FBBBF6F" w14:textId="77777777" w:rsidR="00CB5D40" w:rsidRDefault="00CB5D40" w:rsidP="00CB5D40">
      <w:pPr>
        <w:autoSpaceDE w:val="0"/>
        <w:autoSpaceDN w:val="0"/>
        <w:adjustRightInd w:val="0"/>
        <w:spacing w:after="0" w:line="240" w:lineRule="auto"/>
        <w:ind w:firstLine="0"/>
        <w:rPr>
          <w:b/>
          <w:bCs/>
          <w:szCs w:val="24"/>
        </w:rPr>
      </w:pPr>
      <w:r>
        <w:rPr>
          <w:b/>
          <w:bCs/>
          <w:szCs w:val="24"/>
        </w:rPr>
        <w:t xml:space="preserve">            10. Общие требования:</w:t>
      </w:r>
    </w:p>
    <w:p w14:paraId="40ABFB43" w14:textId="77777777" w:rsidR="00CB5D40" w:rsidRPr="00E57659" w:rsidRDefault="00CB5D40" w:rsidP="00CB5D40">
      <w:pPr>
        <w:widowControl w:val="0"/>
        <w:tabs>
          <w:tab w:val="left" w:pos="993"/>
        </w:tabs>
        <w:autoSpaceDE w:val="0"/>
        <w:autoSpaceDN w:val="0"/>
        <w:adjustRightInd w:val="0"/>
        <w:spacing w:after="0" w:line="240" w:lineRule="auto"/>
        <w:ind w:firstLine="426"/>
        <w:rPr>
          <w:szCs w:val="24"/>
        </w:rPr>
      </w:pPr>
      <w:r>
        <w:rPr>
          <w:bCs/>
          <w:szCs w:val="24"/>
        </w:rPr>
        <w:t xml:space="preserve">     </w:t>
      </w:r>
      <w:r w:rsidRPr="00880C31">
        <w:rPr>
          <w:bCs/>
          <w:szCs w:val="24"/>
        </w:rPr>
        <w:t xml:space="preserve">10.1.  </w:t>
      </w:r>
      <w:r w:rsidRPr="00E57659">
        <w:rPr>
          <w:szCs w:val="24"/>
        </w:rPr>
        <w:t xml:space="preserve">Номинальный срок действия талонов определяется Поставщиком, но не должен быть менее календарного полугодия. </w:t>
      </w:r>
    </w:p>
    <w:p w14:paraId="20D30F6F" w14:textId="01FB4BBA" w:rsidR="00CB5D40" w:rsidRPr="00326849" w:rsidRDefault="00CB5D40" w:rsidP="00CB5D40">
      <w:pPr>
        <w:spacing w:after="0" w:line="240" w:lineRule="auto"/>
        <w:ind w:firstLine="426"/>
        <w:rPr>
          <w:bCs/>
          <w:szCs w:val="24"/>
        </w:rPr>
      </w:pPr>
      <w:r>
        <w:rPr>
          <w:bCs/>
          <w:szCs w:val="24"/>
        </w:rPr>
        <w:t xml:space="preserve">    </w:t>
      </w:r>
      <w:r w:rsidRPr="00880C31">
        <w:rPr>
          <w:bCs/>
          <w:szCs w:val="24"/>
        </w:rPr>
        <w:t xml:space="preserve"> </w:t>
      </w:r>
      <w:r>
        <w:rPr>
          <w:bCs/>
          <w:szCs w:val="24"/>
        </w:rPr>
        <w:t xml:space="preserve">10.2. </w:t>
      </w:r>
      <w:r w:rsidRPr="00880C31">
        <w:rPr>
          <w:bCs/>
          <w:szCs w:val="24"/>
        </w:rPr>
        <w:t>Поставляемый товар должен быть новым (не бывшим в употреблении, не восстановленным, не заменённым по истечении календарного полугодия), свободным от прав третьих лиц</w:t>
      </w:r>
      <w:r>
        <w:rPr>
          <w:bCs/>
          <w:szCs w:val="24"/>
        </w:rPr>
        <w:t>,</w:t>
      </w:r>
      <w:r w:rsidRPr="00880C31">
        <w:rPr>
          <w:bCs/>
          <w:szCs w:val="24"/>
        </w:rPr>
        <w:t xml:space="preserve"> </w:t>
      </w:r>
      <w:r w:rsidRPr="00F272B4">
        <w:rPr>
          <w:bCs/>
          <w:szCs w:val="24"/>
        </w:rPr>
        <w:t>не находившимся на длительном хранении (</w:t>
      </w:r>
      <w:r w:rsidR="00E34339">
        <w:rPr>
          <w:bCs/>
          <w:szCs w:val="24"/>
        </w:rPr>
        <w:t xml:space="preserve">не более </w:t>
      </w:r>
      <w:r w:rsidR="00E34339">
        <w:rPr>
          <w:spacing w:val="2"/>
          <w:szCs w:val="24"/>
        </w:rPr>
        <w:t>1 года со дня изготовления бензина</w:t>
      </w:r>
      <w:r w:rsidR="00E34339">
        <w:rPr>
          <w:bCs/>
          <w:szCs w:val="24"/>
        </w:rPr>
        <w:t xml:space="preserve"> </w:t>
      </w:r>
      <w:r w:rsidR="00E34339">
        <w:rPr>
          <w:spacing w:val="2"/>
          <w:szCs w:val="24"/>
        </w:rPr>
        <w:t>при соблюдении условий транспортирования и хранения бензина)</w:t>
      </w:r>
      <w:r w:rsidRPr="00F272B4">
        <w:rPr>
          <w:bCs/>
          <w:szCs w:val="24"/>
        </w:rPr>
        <w:t>.</w:t>
      </w:r>
    </w:p>
    <w:p w14:paraId="5C03E3D9" w14:textId="77777777" w:rsidR="00CB5D40" w:rsidRPr="00880C31" w:rsidRDefault="00CB5D40" w:rsidP="00CB5D40">
      <w:pPr>
        <w:spacing w:after="0" w:line="240" w:lineRule="auto"/>
        <w:ind w:firstLine="426"/>
        <w:rPr>
          <w:bCs/>
          <w:szCs w:val="24"/>
        </w:rPr>
      </w:pPr>
      <w:r>
        <w:rPr>
          <w:bCs/>
          <w:szCs w:val="24"/>
        </w:rPr>
        <w:t xml:space="preserve">     10.3. </w:t>
      </w:r>
      <w:r w:rsidRPr="00880C31">
        <w:rPr>
          <w:bCs/>
          <w:szCs w:val="24"/>
        </w:rPr>
        <w:t>Талоны Поставщика должны приниматься для отпуска автомобильного бензина марки Регуляр-92 (АИ-92)</w:t>
      </w:r>
      <w:r>
        <w:rPr>
          <w:bCs/>
          <w:szCs w:val="24"/>
        </w:rPr>
        <w:t xml:space="preserve"> </w:t>
      </w:r>
      <w:r w:rsidRPr="00880C31">
        <w:rPr>
          <w:bCs/>
          <w:szCs w:val="24"/>
        </w:rPr>
        <w:t xml:space="preserve">на сети АЗС в Красноярском крае: </w:t>
      </w:r>
      <w:bookmarkStart w:id="7" w:name="_Hlk527107830"/>
      <w:r w:rsidRPr="00880C31">
        <w:rPr>
          <w:bCs/>
          <w:szCs w:val="24"/>
        </w:rPr>
        <w:t xml:space="preserve">г. Красноярск; г. Канск; г. Ачинск; г. Кодинск; п. Таежный </w:t>
      </w:r>
      <w:proofErr w:type="spellStart"/>
      <w:r w:rsidRPr="00880C31">
        <w:rPr>
          <w:bCs/>
          <w:szCs w:val="24"/>
        </w:rPr>
        <w:t>Богучанского</w:t>
      </w:r>
      <w:proofErr w:type="spellEnd"/>
      <w:r w:rsidRPr="00880C31">
        <w:rPr>
          <w:bCs/>
          <w:szCs w:val="24"/>
        </w:rPr>
        <w:t xml:space="preserve"> района; с. </w:t>
      </w:r>
      <w:proofErr w:type="spellStart"/>
      <w:r w:rsidRPr="00880C31">
        <w:rPr>
          <w:bCs/>
          <w:szCs w:val="24"/>
        </w:rPr>
        <w:t>Богучаны</w:t>
      </w:r>
      <w:proofErr w:type="spellEnd"/>
      <w:r w:rsidRPr="00880C31">
        <w:rPr>
          <w:bCs/>
          <w:szCs w:val="24"/>
        </w:rPr>
        <w:t xml:space="preserve"> </w:t>
      </w:r>
      <w:proofErr w:type="spellStart"/>
      <w:r w:rsidRPr="00880C31">
        <w:rPr>
          <w:bCs/>
          <w:szCs w:val="24"/>
        </w:rPr>
        <w:t>Богучанского</w:t>
      </w:r>
      <w:proofErr w:type="spellEnd"/>
      <w:r w:rsidRPr="00880C31">
        <w:rPr>
          <w:bCs/>
          <w:szCs w:val="24"/>
        </w:rPr>
        <w:t xml:space="preserve"> района; п. Большая Мурта </w:t>
      </w:r>
      <w:proofErr w:type="spellStart"/>
      <w:r w:rsidRPr="00880C31">
        <w:rPr>
          <w:bCs/>
          <w:szCs w:val="24"/>
        </w:rPr>
        <w:t>Большемуртинского</w:t>
      </w:r>
      <w:proofErr w:type="spellEnd"/>
      <w:r w:rsidRPr="00880C31">
        <w:rPr>
          <w:bCs/>
          <w:szCs w:val="24"/>
        </w:rPr>
        <w:t xml:space="preserve"> района; с. </w:t>
      </w:r>
      <w:proofErr w:type="spellStart"/>
      <w:r w:rsidRPr="00880C31">
        <w:rPr>
          <w:bCs/>
          <w:szCs w:val="24"/>
        </w:rPr>
        <w:t>Галанино</w:t>
      </w:r>
      <w:proofErr w:type="spellEnd"/>
      <w:r w:rsidRPr="00880C31">
        <w:rPr>
          <w:bCs/>
          <w:szCs w:val="24"/>
        </w:rPr>
        <w:t xml:space="preserve"> Казачинского района; </w:t>
      </w:r>
      <w:proofErr w:type="spellStart"/>
      <w:r w:rsidRPr="00880C31">
        <w:rPr>
          <w:bCs/>
          <w:szCs w:val="24"/>
        </w:rPr>
        <w:t>пгт</w:t>
      </w:r>
      <w:proofErr w:type="spellEnd"/>
      <w:r w:rsidRPr="00880C31">
        <w:rPr>
          <w:bCs/>
          <w:szCs w:val="24"/>
        </w:rPr>
        <w:t xml:space="preserve">. Стрелка Енисейского района; п. </w:t>
      </w:r>
      <w:proofErr w:type="spellStart"/>
      <w:r w:rsidRPr="00880C31">
        <w:rPr>
          <w:bCs/>
          <w:szCs w:val="24"/>
        </w:rPr>
        <w:t>Новоангарск</w:t>
      </w:r>
      <w:proofErr w:type="spellEnd"/>
      <w:r w:rsidRPr="00880C31">
        <w:rPr>
          <w:bCs/>
          <w:szCs w:val="24"/>
        </w:rPr>
        <w:t xml:space="preserve"> Мотыгинского района; с. Тасеево </w:t>
      </w:r>
      <w:proofErr w:type="spellStart"/>
      <w:r w:rsidRPr="00880C31">
        <w:rPr>
          <w:bCs/>
          <w:szCs w:val="24"/>
        </w:rPr>
        <w:t>Тасеевского</w:t>
      </w:r>
      <w:proofErr w:type="spellEnd"/>
      <w:r w:rsidRPr="00880C31">
        <w:rPr>
          <w:bCs/>
          <w:szCs w:val="24"/>
        </w:rPr>
        <w:t xml:space="preserve"> района, с. Дзержинское Дзержинского района. </w:t>
      </w:r>
    </w:p>
    <w:bookmarkEnd w:id="7"/>
    <w:p w14:paraId="1C48E376" w14:textId="77777777" w:rsidR="00CB5D40" w:rsidRPr="00880C31" w:rsidRDefault="00CB5D40" w:rsidP="00CB5D40">
      <w:pPr>
        <w:spacing w:after="0" w:line="240" w:lineRule="auto"/>
        <w:ind w:firstLine="426"/>
        <w:rPr>
          <w:bCs/>
          <w:szCs w:val="24"/>
        </w:rPr>
      </w:pPr>
      <w:r>
        <w:rPr>
          <w:bCs/>
          <w:szCs w:val="24"/>
        </w:rPr>
        <w:t xml:space="preserve">      10.4. </w:t>
      </w:r>
      <w:r w:rsidRPr="00880C31">
        <w:rPr>
          <w:bCs/>
          <w:szCs w:val="24"/>
        </w:rPr>
        <w:t>К Договору поставки в обязательном порядке должен прилагаться перечень АЗС, отпускающих автомобильный бензин марки Регуляр-92 (АИ-92) по талонам, поставленным Поставщиком, с указанием адреса места нахождения АЗС.</w:t>
      </w:r>
    </w:p>
    <w:p w14:paraId="334AE15D" w14:textId="77777777" w:rsidR="00CB5D40" w:rsidRPr="00880C31" w:rsidRDefault="00CB5D40" w:rsidP="00CB5D40">
      <w:pPr>
        <w:spacing w:after="0" w:line="240" w:lineRule="auto"/>
        <w:ind w:firstLine="426"/>
        <w:rPr>
          <w:bCs/>
          <w:szCs w:val="24"/>
        </w:rPr>
      </w:pPr>
      <w:r>
        <w:rPr>
          <w:bCs/>
          <w:szCs w:val="24"/>
        </w:rPr>
        <w:t xml:space="preserve">      10.5. </w:t>
      </w:r>
      <w:r w:rsidRPr="00880C31">
        <w:rPr>
          <w:bCs/>
          <w:szCs w:val="24"/>
        </w:rPr>
        <w:t>Талоны должны иметь номинальный объем 10 л. и/или 20 л.</w:t>
      </w:r>
    </w:p>
    <w:p w14:paraId="5AB468CD" w14:textId="77777777" w:rsidR="00CB5D40" w:rsidRDefault="00CB5D40" w:rsidP="00CB5D40">
      <w:pPr>
        <w:spacing w:after="0" w:line="240" w:lineRule="auto"/>
        <w:ind w:firstLine="426"/>
        <w:rPr>
          <w:bCs/>
          <w:szCs w:val="24"/>
        </w:rPr>
      </w:pPr>
      <w:r>
        <w:rPr>
          <w:bCs/>
          <w:szCs w:val="24"/>
        </w:rPr>
        <w:lastRenderedPageBreak/>
        <w:t xml:space="preserve">      10.6. </w:t>
      </w:r>
      <w:r w:rsidRPr="00880C31">
        <w:rPr>
          <w:bCs/>
          <w:szCs w:val="24"/>
        </w:rPr>
        <w:t>При наличии неиспользованных талонов на конец срока действия талонов, Поставщик обязуется обменять их на талоны следующего календарного периода, с тем же номинальным объемом.</w:t>
      </w:r>
    </w:p>
    <w:p w14:paraId="56256D44" w14:textId="77777777" w:rsidR="00CB5D40" w:rsidRPr="00880C31" w:rsidRDefault="00CB5D40" w:rsidP="00CB5D40">
      <w:pPr>
        <w:spacing w:after="0" w:line="240" w:lineRule="auto"/>
        <w:ind w:firstLine="851"/>
        <w:rPr>
          <w:bCs/>
          <w:szCs w:val="24"/>
        </w:rPr>
      </w:pPr>
      <w:r>
        <w:rPr>
          <w:bCs/>
          <w:szCs w:val="24"/>
        </w:rPr>
        <w:t xml:space="preserve">10.7. </w:t>
      </w:r>
      <w:r w:rsidRPr="00F272B4">
        <w:rPr>
          <w:bCs/>
          <w:szCs w:val="24"/>
        </w:rPr>
        <w:t>Заказчик вправе производить забор проб ГСМ в месте его получения для проведения независимой экспертизы. Забор проб производится с участием уполномоченных представителей Сторон. Расходы, связанные с проведением экспертизы, в случае установления фактов поставки некачественного ГСМ, оплачиваются за счет Поставщика.</w:t>
      </w:r>
    </w:p>
    <w:p w14:paraId="74DDC003" w14:textId="77777777" w:rsidR="00CB5D40" w:rsidRDefault="00CB5D40" w:rsidP="00CB5D40">
      <w:pPr>
        <w:autoSpaceDE w:val="0"/>
        <w:autoSpaceDN w:val="0"/>
        <w:adjustRightInd w:val="0"/>
        <w:spacing w:after="0" w:line="240" w:lineRule="auto"/>
        <w:ind w:firstLine="786"/>
        <w:rPr>
          <w:b/>
          <w:bCs/>
          <w:szCs w:val="24"/>
        </w:rPr>
      </w:pPr>
      <w:r w:rsidRPr="00A33B5C">
        <w:rPr>
          <w:b/>
          <w:bCs/>
          <w:szCs w:val="24"/>
        </w:rPr>
        <w:t xml:space="preserve">11. Требования к качеству, функциональным, техническим характеристикам, к безопасности поставляемого ГСМ: </w:t>
      </w:r>
    </w:p>
    <w:p w14:paraId="7A1C2C05" w14:textId="77777777" w:rsidR="00CB5D40" w:rsidRPr="00D84C25" w:rsidRDefault="00CB5D40" w:rsidP="00CB5D40">
      <w:pPr>
        <w:autoSpaceDE w:val="0"/>
        <w:autoSpaceDN w:val="0"/>
        <w:adjustRightInd w:val="0"/>
        <w:spacing w:after="0" w:line="240" w:lineRule="auto"/>
        <w:ind w:firstLine="786"/>
        <w:rPr>
          <w:szCs w:val="24"/>
        </w:rPr>
      </w:pPr>
      <w:bookmarkStart w:id="8" w:name="_Hlk25235112"/>
      <w:r w:rsidRPr="00D84C25">
        <w:rPr>
          <w:szCs w:val="24"/>
        </w:rPr>
        <w:t xml:space="preserve">Поставщик гарантирует </w:t>
      </w:r>
      <w:proofErr w:type="gramStart"/>
      <w:r w:rsidRPr="00D84C25">
        <w:rPr>
          <w:szCs w:val="24"/>
        </w:rPr>
        <w:t>соответствие</w:t>
      </w:r>
      <w:r>
        <w:rPr>
          <w:szCs w:val="24"/>
        </w:rPr>
        <w:t xml:space="preserve"> </w:t>
      </w:r>
      <w:r w:rsidRPr="00D84C25">
        <w:rPr>
          <w:szCs w:val="24"/>
        </w:rPr>
        <w:t>качества</w:t>
      </w:r>
      <w:proofErr w:type="gramEnd"/>
      <w:r w:rsidRPr="00D84C25">
        <w:rPr>
          <w:szCs w:val="24"/>
        </w:rPr>
        <w:t xml:space="preserve"> поставляемого ГСМ действующим стандартам, </w:t>
      </w:r>
      <w:r>
        <w:rPr>
          <w:szCs w:val="24"/>
        </w:rPr>
        <w:t xml:space="preserve">техническим условиям, </w:t>
      </w:r>
      <w:r w:rsidRPr="00D84C25">
        <w:rPr>
          <w:szCs w:val="24"/>
        </w:rPr>
        <w:t>установленным на данный вид ГСМ, и предоставлением паспорта качества, обязательного для данного вида ГСМ, оформленного в соответствии с законодательством РФ.</w:t>
      </w:r>
    </w:p>
    <w:bookmarkEnd w:id="8"/>
    <w:p w14:paraId="25D1C29D" w14:textId="77777777" w:rsidR="00CB5D40" w:rsidRPr="00A33B5C" w:rsidRDefault="00CB5D40" w:rsidP="00CB5D40">
      <w:pPr>
        <w:autoSpaceDE w:val="0"/>
        <w:autoSpaceDN w:val="0"/>
        <w:adjustRightInd w:val="0"/>
        <w:spacing w:after="0" w:line="240" w:lineRule="auto"/>
        <w:ind w:firstLine="708"/>
        <w:rPr>
          <w:szCs w:val="24"/>
        </w:rPr>
      </w:pPr>
      <w:r w:rsidRPr="00A33B5C">
        <w:rPr>
          <w:szCs w:val="24"/>
        </w:rPr>
        <w:t>Качество поставляемого Товара должно соответствовать действующим стандартам,</w:t>
      </w:r>
      <w:r>
        <w:rPr>
          <w:szCs w:val="24"/>
        </w:rPr>
        <w:t xml:space="preserve"> техническим условиям,</w:t>
      </w:r>
      <w:r w:rsidRPr="00A33B5C">
        <w:rPr>
          <w:szCs w:val="24"/>
        </w:rPr>
        <w:t xml:space="preserve"> обеспечивать безопасность жизни, здоровья потребителей, о</w:t>
      </w:r>
      <w:bookmarkStart w:id="9" w:name="_GoBack"/>
      <w:r w:rsidRPr="00A33B5C">
        <w:rPr>
          <w:szCs w:val="24"/>
        </w:rPr>
        <w:t>хран</w:t>
      </w:r>
      <w:bookmarkEnd w:id="9"/>
      <w:r w:rsidRPr="00A33B5C">
        <w:rPr>
          <w:szCs w:val="24"/>
        </w:rPr>
        <w:t>у окружающей среды и соответствовать требованиям, принятым при поставках для данного топлива в Российской Федерации, в том числе:</w:t>
      </w:r>
    </w:p>
    <w:p w14:paraId="7B23D22E" w14:textId="77777777" w:rsidR="00CB5D40" w:rsidRPr="00A33B5C" w:rsidRDefault="00CB5D40" w:rsidP="00CB5D40">
      <w:pPr>
        <w:autoSpaceDE w:val="0"/>
        <w:autoSpaceDN w:val="0"/>
        <w:adjustRightInd w:val="0"/>
        <w:spacing w:after="0" w:line="240" w:lineRule="auto"/>
        <w:ind w:firstLine="708"/>
        <w:rPr>
          <w:szCs w:val="24"/>
        </w:rPr>
      </w:pPr>
      <w:r w:rsidRPr="00A33B5C">
        <w:rPr>
          <w:szCs w:val="24"/>
        </w:rPr>
        <w:t>- Решению Комиссии Таможенного союза от 18.10.2011 № 826 (ред. от 30.06.2017)</w:t>
      </w:r>
    </w:p>
    <w:p w14:paraId="2843240D" w14:textId="77777777" w:rsidR="00CB5D40" w:rsidRDefault="00CB5D40" w:rsidP="00CB5D40">
      <w:pPr>
        <w:autoSpaceDE w:val="0"/>
        <w:autoSpaceDN w:val="0"/>
        <w:adjustRightInd w:val="0"/>
        <w:spacing w:after="0" w:line="240" w:lineRule="auto"/>
        <w:ind w:firstLine="708"/>
        <w:rPr>
          <w:szCs w:val="24"/>
        </w:rPr>
      </w:pPr>
      <w:r w:rsidRPr="00A33B5C">
        <w:rPr>
          <w:szCs w:val="24"/>
        </w:rPr>
        <w:t>«О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Pr>
          <w:szCs w:val="24"/>
        </w:rPr>
        <w:t xml:space="preserve"> (ТР ТС 013/2011)</w:t>
      </w:r>
      <w:r w:rsidRPr="00A33B5C">
        <w:rPr>
          <w:szCs w:val="24"/>
        </w:rPr>
        <w:t>;</w:t>
      </w:r>
    </w:p>
    <w:p w14:paraId="32CACB95" w14:textId="77777777" w:rsidR="00CB5D40" w:rsidRPr="00A33B5C" w:rsidRDefault="00CB5D40" w:rsidP="00CB5D40">
      <w:pPr>
        <w:autoSpaceDE w:val="0"/>
        <w:autoSpaceDN w:val="0"/>
        <w:adjustRightInd w:val="0"/>
        <w:spacing w:after="0" w:line="240" w:lineRule="auto"/>
        <w:ind w:firstLine="708"/>
        <w:rPr>
          <w:szCs w:val="24"/>
        </w:rPr>
      </w:pPr>
      <w:r w:rsidRPr="009F4420">
        <w:rPr>
          <w:szCs w:val="24"/>
        </w:rPr>
        <w:t>- ГОСТ 32513-2013. Межгосударственный стандарт. «Топлива моторные. Бензин неэтилированный. Технические условия» (введен в действие Приказом Федерального агентства по техническому регулированию и метрологии от 22.11.2013 N 1864-ст);</w:t>
      </w:r>
      <w:r>
        <w:rPr>
          <w:szCs w:val="24"/>
        </w:rPr>
        <w:t xml:space="preserve"> </w:t>
      </w:r>
    </w:p>
    <w:p w14:paraId="28F0EA33" w14:textId="77777777" w:rsidR="00CB5D40" w:rsidRPr="00F51324" w:rsidRDefault="00CB5D40" w:rsidP="00CB5D40">
      <w:pPr>
        <w:autoSpaceDE w:val="0"/>
        <w:autoSpaceDN w:val="0"/>
        <w:adjustRightInd w:val="0"/>
        <w:spacing w:after="0" w:line="240" w:lineRule="auto"/>
        <w:ind w:firstLine="708"/>
        <w:rPr>
          <w:szCs w:val="24"/>
        </w:rPr>
      </w:pPr>
      <w:r w:rsidRPr="00F51324">
        <w:rPr>
          <w:szCs w:val="24"/>
        </w:rPr>
        <w:t>- ГОСТ Р 51105-97. Государственный стандарт Российской Федерации. «Топлива для двигателей внутреннего сгорания. Неэтилированный бензин. Технические условия» (принят Постановлением Госстандарта РФ от 09.12.1997 N 404)</w:t>
      </w:r>
      <w:r>
        <w:rPr>
          <w:szCs w:val="24"/>
        </w:rPr>
        <w:t xml:space="preserve">. </w:t>
      </w:r>
      <w:r w:rsidRPr="00230011">
        <w:rPr>
          <w:szCs w:val="24"/>
        </w:rPr>
        <w:t>Согласно статье 46 Федерального закона от 27 декабря 2002 г. N 184-ФЗ с 1 июля 2003 г. впредь до вступления в силу соответствующих технических регламентов требования, установленные действующими национальными стандартами, подлежат обязательному исполнению только в части, обеспечивающей достижение целей законодательства Российской Федерации о техническом регулировании</w:t>
      </w:r>
      <w:r>
        <w:rPr>
          <w:szCs w:val="24"/>
        </w:rPr>
        <w:t>.</w:t>
      </w:r>
    </w:p>
    <w:p w14:paraId="3D555C8D" w14:textId="598D2EAF" w:rsidR="00CB5D40" w:rsidRDefault="00CB5D40" w:rsidP="00CB5D40">
      <w:pPr>
        <w:autoSpaceDE w:val="0"/>
        <w:autoSpaceDN w:val="0"/>
        <w:adjustRightInd w:val="0"/>
        <w:spacing w:after="0" w:line="240" w:lineRule="auto"/>
        <w:ind w:firstLine="0"/>
        <w:rPr>
          <w:szCs w:val="24"/>
        </w:rPr>
      </w:pPr>
      <w:r>
        <w:rPr>
          <w:b/>
          <w:bCs/>
          <w:szCs w:val="24"/>
        </w:rPr>
        <w:t xml:space="preserve">           </w:t>
      </w:r>
      <w:r w:rsidRPr="00176C94">
        <w:rPr>
          <w:b/>
          <w:bCs/>
          <w:szCs w:val="24"/>
        </w:rPr>
        <w:t xml:space="preserve">12. Требования и перечень документов, представляемых участниками закупки для подтверждения соответствия </w:t>
      </w:r>
      <w:r>
        <w:rPr>
          <w:b/>
          <w:bCs/>
          <w:szCs w:val="24"/>
        </w:rPr>
        <w:t xml:space="preserve">поставляемого товара </w:t>
      </w:r>
      <w:r w:rsidRPr="00176C94">
        <w:rPr>
          <w:b/>
          <w:bCs/>
          <w:szCs w:val="24"/>
        </w:rPr>
        <w:t xml:space="preserve">требованиям законодательства: </w:t>
      </w:r>
      <w:r w:rsidRPr="00176C94">
        <w:rPr>
          <w:szCs w:val="24"/>
        </w:rPr>
        <w:t xml:space="preserve">при поставке </w:t>
      </w:r>
      <w:r>
        <w:rPr>
          <w:szCs w:val="24"/>
        </w:rPr>
        <w:t xml:space="preserve">товара </w:t>
      </w:r>
      <w:r w:rsidRPr="00176C94">
        <w:rPr>
          <w:szCs w:val="24"/>
        </w:rPr>
        <w:t>представ</w:t>
      </w:r>
      <w:r>
        <w:rPr>
          <w:szCs w:val="24"/>
        </w:rPr>
        <w:t>ляются</w:t>
      </w:r>
      <w:r w:rsidRPr="00176C94">
        <w:rPr>
          <w:szCs w:val="24"/>
        </w:rPr>
        <w:t xml:space="preserve"> документы, подтверждающие качество ГСМ: паспорт качества, сертификаты и иные документы в соответствии с законодательством Российской Федерации.</w:t>
      </w:r>
    </w:p>
    <w:p w14:paraId="0ECC65A4" w14:textId="77777777" w:rsidR="00CB5D40" w:rsidRPr="002F2F62" w:rsidRDefault="00CB5D40" w:rsidP="00CB5D40">
      <w:pPr>
        <w:widowControl w:val="0"/>
        <w:tabs>
          <w:tab w:val="left" w:pos="851"/>
        </w:tabs>
        <w:autoSpaceDE w:val="0"/>
        <w:autoSpaceDN w:val="0"/>
        <w:adjustRightInd w:val="0"/>
        <w:spacing w:after="0" w:line="240" w:lineRule="auto"/>
        <w:ind w:firstLine="709"/>
        <w:rPr>
          <w:b/>
          <w:szCs w:val="24"/>
        </w:rPr>
      </w:pPr>
      <w:r w:rsidRPr="00AB094B">
        <w:rPr>
          <w:b/>
          <w:szCs w:val="24"/>
        </w:rPr>
        <w:t>13. Перечень документов, предоставляемых Поставщиком вместе с поставляемым</w:t>
      </w:r>
      <w:r>
        <w:rPr>
          <w:b/>
          <w:szCs w:val="24"/>
        </w:rPr>
        <w:t xml:space="preserve"> товаром</w:t>
      </w:r>
      <w:r w:rsidRPr="002F2F62">
        <w:rPr>
          <w:b/>
          <w:szCs w:val="24"/>
        </w:rPr>
        <w:t>:</w:t>
      </w:r>
    </w:p>
    <w:p w14:paraId="526404F1" w14:textId="77777777" w:rsidR="00CB5D40" w:rsidRPr="00430061" w:rsidRDefault="00CB5D40" w:rsidP="00CB5D40">
      <w:pPr>
        <w:widowControl w:val="0"/>
        <w:numPr>
          <w:ilvl w:val="0"/>
          <w:numId w:val="20"/>
        </w:numPr>
        <w:autoSpaceDE w:val="0"/>
        <w:autoSpaceDN w:val="0"/>
        <w:adjustRightInd w:val="0"/>
        <w:spacing w:after="0" w:line="240" w:lineRule="auto"/>
        <w:rPr>
          <w:szCs w:val="24"/>
        </w:rPr>
      </w:pPr>
      <w:r w:rsidRPr="00430061">
        <w:rPr>
          <w:szCs w:val="24"/>
        </w:rPr>
        <w:t>счёт-фактура; товарная накладная формы ТОРГ-12</w:t>
      </w:r>
      <w:r>
        <w:rPr>
          <w:szCs w:val="24"/>
        </w:rPr>
        <w:t xml:space="preserve"> или </w:t>
      </w:r>
      <w:r w:rsidRPr="00E57659">
        <w:rPr>
          <w:szCs w:val="24"/>
        </w:rPr>
        <w:t>Универсальный передаточный документ</w:t>
      </w:r>
      <w:r>
        <w:rPr>
          <w:szCs w:val="24"/>
        </w:rPr>
        <w:t>;</w:t>
      </w:r>
    </w:p>
    <w:p w14:paraId="621E6C83" w14:textId="77777777" w:rsidR="00CB5D40" w:rsidRPr="000F31FA" w:rsidRDefault="00CB5D40" w:rsidP="00CB5D40">
      <w:pPr>
        <w:widowControl w:val="0"/>
        <w:numPr>
          <w:ilvl w:val="0"/>
          <w:numId w:val="20"/>
        </w:numPr>
        <w:autoSpaceDE w:val="0"/>
        <w:autoSpaceDN w:val="0"/>
        <w:adjustRightInd w:val="0"/>
        <w:spacing w:after="0" w:line="240" w:lineRule="auto"/>
        <w:rPr>
          <w:szCs w:val="24"/>
        </w:rPr>
      </w:pPr>
      <w:r w:rsidRPr="000F31FA">
        <w:rPr>
          <w:szCs w:val="24"/>
        </w:rPr>
        <w:t xml:space="preserve">акт </w:t>
      </w:r>
      <w:r>
        <w:rPr>
          <w:szCs w:val="24"/>
        </w:rPr>
        <w:t>приема/передачи</w:t>
      </w:r>
      <w:r w:rsidRPr="000F31FA">
        <w:rPr>
          <w:szCs w:val="24"/>
        </w:rPr>
        <w:t xml:space="preserve">; </w:t>
      </w:r>
    </w:p>
    <w:p w14:paraId="4435CB0F" w14:textId="77777777" w:rsidR="00CB5D40" w:rsidRDefault="00CB5D40" w:rsidP="00CB5D40">
      <w:pPr>
        <w:widowControl w:val="0"/>
        <w:numPr>
          <w:ilvl w:val="0"/>
          <w:numId w:val="20"/>
        </w:numPr>
        <w:autoSpaceDE w:val="0"/>
        <w:autoSpaceDN w:val="0"/>
        <w:adjustRightInd w:val="0"/>
        <w:spacing w:after="0" w:line="240" w:lineRule="auto"/>
        <w:rPr>
          <w:szCs w:val="24"/>
        </w:rPr>
      </w:pPr>
      <w:r w:rsidRPr="000F31FA">
        <w:rPr>
          <w:szCs w:val="24"/>
        </w:rPr>
        <w:t>счет</w:t>
      </w:r>
      <w:r>
        <w:rPr>
          <w:szCs w:val="24"/>
        </w:rPr>
        <w:t>;</w:t>
      </w:r>
    </w:p>
    <w:p w14:paraId="5EBBE6BF" w14:textId="6DCAAF01" w:rsidR="00CB5D40" w:rsidRDefault="00CB5D40" w:rsidP="00CB5D40">
      <w:pPr>
        <w:spacing w:after="0" w:line="240" w:lineRule="auto"/>
        <w:ind w:firstLine="142"/>
        <w:rPr>
          <w:szCs w:val="24"/>
        </w:rPr>
      </w:pPr>
      <w:r w:rsidRPr="000F31FA">
        <w:rPr>
          <w:szCs w:val="24"/>
        </w:rPr>
        <w:t xml:space="preserve">          </w:t>
      </w:r>
      <w:r w:rsidRPr="000F31FA">
        <w:rPr>
          <w:b/>
          <w:bCs/>
          <w:szCs w:val="24"/>
        </w:rPr>
        <w:t>1</w:t>
      </w:r>
      <w:r>
        <w:rPr>
          <w:b/>
          <w:bCs/>
          <w:szCs w:val="24"/>
        </w:rPr>
        <w:t>4</w:t>
      </w:r>
      <w:r w:rsidRPr="000F31FA">
        <w:rPr>
          <w:b/>
          <w:bCs/>
          <w:szCs w:val="24"/>
        </w:rPr>
        <w:t xml:space="preserve">. </w:t>
      </w:r>
      <w:r w:rsidRPr="000F31FA">
        <w:rPr>
          <w:b/>
          <w:szCs w:val="24"/>
        </w:rPr>
        <w:t>Состав закупки</w:t>
      </w:r>
      <w:r w:rsidRPr="000F31FA">
        <w:rPr>
          <w:szCs w:val="24"/>
        </w:rPr>
        <w:t>: в</w:t>
      </w:r>
      <w:r w:rsidRPr="00880C31">
        <w:rPr>
          <w:szCs w:val="24"/>
        </w:rPr>
        <w:t xml:space="preserve"> соответствии со </w:t>
      </w:r>
      <w:r>
        <w:rPr>
          <w:szCs w:val="24"/>
        </w:rPr>
        <w:t>С</w:t>
      </w:r>
      <w:r w:rsidRPr="00880C31">
        <w:rPr>
          <w:szCs w:val="24"/>
        </w:rPr>
        <w:t xml:space="preserve">пецификацией (Приложение № </w:t>
      </w:r>
      <w:r>
        <w:rPr>
          <w:szCs w:val="24"/>
        </w:rPr>
        <w:t>2</w:t>
      </w:r>
      <w:r w:rsidRPr="00880C31">
        <w:rPr>
          <w:szCs w:val="24"/>
        </w:rPr>
        <w:t xml:space="preserve"> к </w:t>
      </w:r>
      <w:r>
        <w:rPr>
          <w:szCs w:val="24"/>
        </w:rPr>
        <w:t>Договору</w:t>
      </w:r>
      <w:r w:rsidRPr="00880C31">
        <w:rPr>
          <w:szCs w:val="24"/>
        </w:rPr>
        <w:t>).</w:t>
      </w:r>
    </w:p>
    <w:p w14:paraId="04B2ACF0" w14:textId="77777777" w:rsidR="00CB5D40" w:rsidRPr="00376ABE" w:rsidRDefault="00CB5D40" w:rsidP="00873209">
      <w:pPr>
        <w:ind w:firstLine="426"/>
        <w:rPr>
          <w:szCs w:val="24"/>
        </w:rPr>
      </w:pPr>
    </w:p>
    <w:bookmarkEnd w:id="5"/>
    <w:p w14:paraId="3FF747FE" w14:textId="77777777" w:rsidR="00873209" w:rsidRPr="00873209" w:rsidRDefault="00873209" w:rsidP="00873209">
      <w:pPr>
        <w:widowControl w:val="0"/>
        <w:autoSpaceDE w:val="0"/>
        <w:autoSpaceDN w:val="0"/>
        <w:adjustRightInd w:val="0"/>
        <w:spacing w:after="160" w:line="259" w:lineRule="auto"/>
        <w:ind w:firstLine="0"/>
        <w:rPr>
          <w:szCs w:val="24"/>
        </w:rPr>
      </w:pPr>
    </w:p>
    <w:p w14:paraId="0C91A66E" w14:textId="77777777" w:rsidR="00902D57" w:rsidRDefault="00902D57" w:rsidP="00902D57">
      <w:r>
        <w:t>Заказчик</w:t>
      </w:r>
      <w:r w:rsidRPr="00EE2C83">
        <w:t xml:space="preserve"> </w:t>
      </w:r>
      <w:r>
        <w:t xml:space="preserve">                                                                                По</w:t>
      </w:r>
      <w:r w:rsidR="00604E64">
        <w:t>ставщик</w:t>
      </w:r>
    </w:p>
    <w:p w14:paraId="4AAA848E" w14:textId="77777777" w:rsidR="00902D57" w:rsidRDefault="00902D57" w:rsidP="00902D57">
      <w:r>
        <w:t>ООО «ПЕСЧАНКА ЭНЕРГО»</w:t>
      </w:r>
      <w:r w:rsidRPr="00EE2C83">
        <w:t xml:space="preserve">  </w:t>
      </w:r>
    </w:p>
    <w:p w14:paraId="0AAC1714" w14:textId="77777777" w:rsidR="00902D57" w:rsidRPr="00EE2C83" w:rsidRDefault="00902D57" w:rsidP="00902D57">
      <w:r>
        <w:t>Директор</w:t>
      </w:r>
      <w:r w:rsidRPr="00EE2C83">
        <w:t xml:space="preserve">                                                   </w:t>
      </w:r>
    </w:p>
    <w:p w14:paraId="06FE056E" w14:textId="77777777" w:rsidR="00902D57" w:rsidRDefault="00902D57" w:rsidP="00902D57"/>
    <w:p w14:paraId="5A22F20D" w14:textId="77777777" w:rsidR="00902D57" w:rsidRPr="00EE2C83" w:rsidRDefault="00902D57" w:rsidP="00902D57">
      <w:r>
        <w:t>________________/</w:t>
      </w:r>
      <w:r w:rsidR="00A90DC6">
        <w:t xml:space="preserve"> </w:t>
      </w:r>
      <w:r>
        <w:t>К.С. Скобников</w:t>
      </w:r>
      <w:r w:rsidRPr="00EE2C83">
        <w:t xml:space="preserve">                                     ______________</w:t>
      </w:r>
      <w:r>
        <w:t>/</w:t>
      </w:r>
    </w:p>
    <w:p w14:paraId="09ACB332" w14:textId="77777777" w:rsidR="00902D57" w:rsidRDefault="00902D57" w:rsidP="00902D57"/>
    <w:p w14:paraId="416329CE" w14:textId="77777777" w:rsidR="00902D57" w:rsidRDefault="00902D57" w:rsidP="00902D57">
      <w:r w:rsidRPr="00EE2C83">
        <w:t xml:space="preserve">М.П.                                                                             </w:t>
      </w:r>
      <w:r>
        <w:t xml:space="preserve">           </w:t>
      </w:r>
      <w:r w:rsidRPr="00EE2C83">
        <w:t xml:space="preserve"> М.П.     </w:t>
      </w:r>
    </w:p>
    <w:p w14:paraId="144796DC" w14:textId="77777777" w:rsidR="00902D57" w:rsidRPr="00902D57" w:rsidRDefault="00902D57" w:rsidP="00902D57">
      <w:pPr>
        <w:spacing w:after="160" w:line="259" w:lineRule="auto"/>
        <w:rPr>
          <w:szCs w:val="24"/>
        </w:rPr>
        <w:sectPr w:rsidR="00902D57" w:rsidRPr="00902D57" w:rsidSect="002A000E">
          <w:footerReference w:type="default" r:id="rId9"/>
          <w:pgSz w:w="11904" w:h="16838"/>
          <w:pgMar w:top="851" w:right="567" w:bottom="851" w:left="1134" w:header="397" w:footer="284" w:gutter="0"/>
          <w:cols w:space="720"/>
          <w:docGrid w:linePitch="326"/>
        </w:sectPr>
      </w:pPr>
    </w:p>
    <w:p w14:paraId="1973334A" w14:textId="77777777" w:rsidR="00852E73" w:rsidRPr="00CB5D40" w:rsidRDefault="00852E73" w:rsidP="00D92590">
      <w:pPr>
        <w:spacing w:after="0" w:line="259" w:lineRule="auto"/>
        <w:ind w:left="10348" w:right="362" w:firstLine="0"/>
        <w:rPr>
          <w:sz w:val="22"/>
        </w:rPr>
      </w:pPr>
      <w:r w:rsidRPr="00CB5D40">
        <w:rPr>
          <w:sz w:val="22"/>
        </w:rPr>
        <w:lastRenderedPageBreak/>
        <w:t xml:space="preserve">Приложение № 2 </w:t>
      </w:r>
    </w:p>
    <w:p w14:paraId="73836EA7" w14:textId="3DBB3CB0" w:rsidR="00873209" w:rsidRPr="00CB5D40" w:rsidRDefault="00852E73" w:rsidP="00CA6A83">
      <w:pPr>
        <w:spacing w:after="0" w:line="259" w:lineRule="auto"/>
        <w:ind w:left="10348" w:right="362" w:firstLine="0"/>
        <w:rPr>
          <w:sz w:val="22"/>
        </w:rPr>
      </w:pPr>
      <w:r w:rsidRPr="00CB5D40">
        <w:rPr>
          <w:sz w:val="22"/>
        </w:rPr>
        <w:t xml:space="preserve">к </w:t>
      </w:r>
      <w:r w:rsidR="00CA6A83" w:rsidRPr="00CB5D40">
        <w:rPr>
          <w:sz w:val="22"/>
        </w:rPr>
        <w:t xml:space="preserve">Договору поставки талонов на автомобильный бензин </w:t>
      </w:r>
      <w:r w:rsidR="00090B7F" w:rsidRPr="00CB5D40">
        <w:rPr>
          <w:sz w:val="22"/>
        </w:rPr>
        <w:t>для нужд ООО «ПЕСЧАНКА ЭНЕРГО»</w:t>
      </w:r>
    </w:p>
    <w:p w14:paraId="1438F588" w14:textId="13A8AAF5" w:rsidR="00852E73" w:rsidRPr="00CB5D40" w:rsidRDefault="00CA6A83" w:rsidP="00CA6A83">
      <w:pPr>
        <w:spacing w:after="0" w:line="259" w:lineRule="auto"/>
        <w:ind w:left="10348" w:right="362" w:firstLine="0"/>
        <w:rPr>
          <w:sz w:val="22"/>
        </w:rPr>
      </w:pPr>
      <w:r w:rsidRPr="00CB5D40">
        <w:rPr>
          <w:sz w:val="22"/>
        </w:rPr>
        <w:t>от «___» _________ 20</w:t>
      </w:r>
      <w:r w:rsidR="00090B7F" w:rsidRPr="00CB5D40">
        <w:rPr>
          <w:sz w:val="22"/>
        </w:rPr>
        <w:t>___</w:t>
      </w:r>
      <w:r w:rsidRPr="00CB5D40">
        <w:rPr>
          <w:sz w:val="22"/>
        </w:rPr>
        <w:t xml:space="preserve"> г. №</w:t>
      </w:r>
      <w:r w:rsidR="00CB5D40" w:rsidRPr="00CB5D40">
        <w:rPr>
          <w:sz w:val="22"/>
        </w:rPr>
        <w:t xml:space="preserve"> </w:t>
      </w:r>
      <w:r w:rsidR="00090B7F" w:rsidRPr="00CB5D40">
        <w:rPr>
          <w:sz w:val="22"/>
        </w:rPr>
        <w:t>16</w:t>
      </w:r>
      <w:r w:rsidRPr="00CB5D40">
        <w:rPr>
          <w:sz w:val="22"/>
        </w:rPr>
        <w:t>-20</w:t>
      </w:r>
      <w:r w:rsidR="000F2801" w:rsidRPr="00CB5D40">
        <w:rPr>
          <w:sz w:val="22"/>
        </w:rPr>
        <w:t>19</w:t>
      </w:r>
    </w:p>
    <w:p w14:paraId="6830156E" w14:textId="471F1819" w:rsidR="00852E73" w:rsidRPr="00CB5D40" w:rsidRDefault="00852E73" w:rsidP="00852E73">
      <w:pPr>
        <w:jc w:val="center"/>
        <w:rPr>
          <w:sz w:val="22"/>
        </w:rPr>
      </w:pPr>
      <w:r w:rsidRPr="00CB5D40">
        <w:rPr>
          <w:sz w:val="22"/>
        </w:rPr>
        <w:t>СПЕЦИФИКАЦИЯ</w:t>
      </w:r>
    </w:p>
    <w:p w14:paraId="0EEC4AB5" w14:textId="19FAAA25" w:rsidR="00A02A51" w:rsidRPr="00CB5D40" w:rsidRDefault="00A02A51" w:rsidP="00852E73">
      <w:pPr>
        <w:jc w:val="center"/>
        <w:rPr>
          <w:sz w:val="22"/>
        </w:rPr>
      </w:pPr>
    </w:p>
    <w:p w14:paraId="242E3E32" w14:textId="77777777" w:rsidR="008A3260" w:rsidRPr="00CB5D40" w:rsidRDefault="008A3260" w:rsidP="008A3260">
      <w:pPr>
        <w:rPr>
          <w:bCs/>
          <w:sz w:val="22"/>
        </w:rPr>
      </w:pPr>
      <w:r w:rsidRPr="00CB5D40">
        <w:rPr>
          <w:b/>
          <w:bCs/>
          <w:sz w:val="22"/>
        </w:rPr>
        <w:t xml:space="preserve">Заказчик: </w:t>
      </w:r>
      <w:r w:rsidRPr="00CB5D40">
        <w:rPr>
          <w:sz w:val="22"/>
        </w:rPr>
        <w:t>ООО «ПЕСЧАНКА ЭНЕРГО»,</w:t>
      </w:r>
      <w:r w:rsidRPr="00CB5D40">
        <w:rPr>
          <w:b/>
          <w:bCs/>
          <w:sz w:val="22"/>
        </w:rPr>
        <w:t xml:space="preserve"> </w:t>
      </w:r>
      <w:r w:rsidRPr="00CB5D40">
        <w:rPr>
          <w:sz w:val="22"/>
        </w:rPr>
        <w:t>Юридический адрес:</w:t>
      </w:r>
      <w:r w:rsidRPr="00CB5D40">
        <w:rPr>
          <w:b/>
          <w:bCs/>
          <w:sz w:val="22"/>
        </w:rPr>
        <w:t xml:space="preserve"> </w:t>
      </w:r>
      <w:r w:rsidRPr="00CB5D40">
        <w:rPr>
          <w:bCs/>
          <w:sz w:val="22"/>
        </w:rPr>
        <w:t xml:space="preserve">660048, Красноярский край, г. Красноярск, ул. Маерчака, д. 104А; Почтовый адрес: 660004, г. Красноярск, ул. Песочная, 2 А, а/я 2746, </w:t>
      </w:r>
      <w:r w:rsidRPr="00CB5D40">
        <w:rPr>
          <w:sz w:val="22"/>
        </w:rPr>
        <w:t>Тел. 8 (391) 264-97-57, 219-55-66.</w:t>
      </w:r>
    </w:p>
    <w:p w14:paraId="67D16BC6" w14:textId="77777777" w:rsidR="008A3260" w:rsidRPr="00CB5D40" w:rsidRDefault="008A3260" w:rsidP="008A3260">
      <w:pPr>
        <w:rPr>
          <w:b/>
          <w:bCs/>
          <w:sz w:val="22"/>
        </w:rPr>
      </w:pPr>
    </w:p>
    <w:p w14:paraId="1D14D11E" w14:textId="76E30FEA" w:rsidR="008A3260" w:rsidRPr="00CB5D40" w:rsidRDefault="008A3260" w:rsidP="008A3260">
      <w:pPr>
        <w:rPr>
          <w:b/>
          <w:bCs/>
          <w:sz w:val="22"/>
        </w:rPr>
      </w:pPr>
      <w:r w:rsidRPr="00CB5D40">
        <w:rPr>
          <w:b/>
          <w:bCs/>
          <w:sz w:val="22"/>
        </w:rPr>
        <w:t>Исполнитель: ____________________________________________________________________________________________________</w:t>
      </w:r>
    </w:p>
    <w:p w14:paraId="17B3118D" w14:textId="77777777" w:rsidR="00852E73" w:rsidRPr="006C2590" w:rsidRDefault="00852E73" w:rsidP="00852E73">
      <w:pPr>
        <w:jc w:val="center"/>
        <w:rPr>
          <w:sz w:val="28"/>
          <w:szCs w:val="28"/>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04"/>
        <w:gridCol w:w="1139"/>
        <w:gridCol w:w="1127"/>
        <w:gridCol w:w="1842"/>
        <w:gridCol w:w="1710"/>
        <w:gridCol w:w="4528"/>
      </w:tblGrid>
      <w:tr w:rsidR="00CA6A83" w:rsidRPr="00CB5D40" w14:paraId="7D02C42F" w14:textId="77777777" w:rsidTr="00CB5D40">
        <w:trPr>
          <w:trHeight w:val="525"/>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BB519FA" w14:textId="77777777" w:rsidR="00CA6A83" w:rsidRPr="00CB5D40" w:rsidRDefault="00CA6A83" w:rsidP="005C4CB3">
            <w:pPr>
              <w:tabs>
                <w:tab w:val="left" w:pos="174"/>
              </w:tabs>
              <w:ind w:right="37" w:firstLine="27"/>
              <w:jc w:val="center"/>
              <w:rPr>
                <w:sz w:val="20"/>
                <w:szCs w:val="20"/>
              </w:rPr>
            </w:pPr>
            <w:r w:rsidRPr="00CB5D40">
              <w:rPr>
                <w:sz w:val="20"/>
                <w:szCs w:val="20"/>
              </w:rPr>
              <w:t>№п/п</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7DB257CB" w14:textId="77777777" w:rsidR="00CA6A83" w:rsidRPr="00CB5D40" w:rsidRDefault="00CA6A83" w:rsidP="005C4CB3">
            <w:pPr>
              <w:ind w:firstLine="0"/>
              <w:jc w:val="center"/>
              <w:rPr>
                <w:sz w:val="20"/>
                <w:szCs w:val="20"/>
              </w:rPr>
            </w:pPr>
            <w:r w:rsidRPr="00CB5D40">
              <w:rPr>
                <w:sz w:val="20"/>
                <w:szCs w:val="20"/>
              </w:rPr>
              <w:t>Наименование</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3DDF0DFE" w14:textId="77777777" w:rsidR="00CA6A83" w:rsidRPr="00CB5D40" w:rsidRDefault="00CA6A83" w:rsidP="005C4CB3">
            <w:pPr>
              <w:ind w:firstLine="0"/>
              <w:jc w:val="center"/>
              <w:rPr>
                <w:sz w:val="20"/>
                <w:szCs w:val="20"/>
              </w:rPr>
            </w:pPr>
            <w:r w:rsidRPr="00CB5D40">
              <w:rPr>
                <w:sz w:val="20"/>
                <w:szCs w:val="20"/>
              </w:rPr>
              <w:t>Единица измерения</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289DDE" w14:textId="5D6E276D" w:rsidR="00CA6A83" w:rsidRPr="00CB5D40" w:rsidRDefault="00CA6A83" w:rsidP="00CB5D40">
            <w:pPr>
              <w:ind w:hanging="107"/>
              <w:jc w:val="center"/>
              <w:rPr>
                <w:sz w:val="20"/>
                <w:szCs w:val="20"/>
              </w:rPr>
            </w:pPr>
            <w:r w:rsidRPr="00CB5D40">
              <w:rPr>
                <w:sz w:val="20"/>
                <w:szCs w:val="20"/>
              </w:rPr>
              <w:t>Количество</w:t>
            </w:r>
          </w:p>
        </w:tc>
        <w:tc>
          <w:tcPr>
            <w:tcW w:w="613" w:type="pct"/>
            <w:tcBorders>
              <w:top w:val="single" w:sz="4" w:space="0" w:color="auto"/>
              <w:left w:val="single" w:sz="4" w:space="0" w:color="auto"/>
              <w:bottom w:val="single" w:sz="4" w:space="0" w:color="auto"/>
              <w:right w:val="single" w:sz="4" w:space="0" w:color="auto"/>
            </w:tcBorders>
            <w:vAlign w:val="center"/>
          </w:tcPr>
          <w:p w14:paraId="7E3D2A42" w14:textId="77777777" w:rsidR="00CA6A83" w:rsidRPr="00CB5D40" w:rsidRDefault="00CA6A83" w:rsidP="005C4CB3">
            <w:pPr>
              <w:jc w:val="center"/>
              <w:rPr>
                <w:sz w:val="20"/>
                <w:szCs w:val="20"/>
              </w:rPr>
            </w:pPr>
          </w:p>
          <w:p w14:paraId="0B8B134D" w14:textId="77777777" w:rsidR="00CA6A83" w:rsidRPr="00CB5D40" w:rsidRDefault="00CA6A83" w:rsidP="005C4CB3">
            <w:pPr>
              <w:ind w:firstLine="0"/>
              <w:jc w:val="center"/>
              <w:rPr>
                <w:sz w:val="20"/>
                <w:szCs w:val="20"/>
              </w:rPr>
            </w:pPr>
            <w:r w:rsidRPr="00CB5D40">
              <w:rPr>
                <w:sz w:val="20"/>
                <w:szCs w:val="20"/>
              </w:rPr>
              <w:t>Цена за литр руб.</w:t>
            </w:r>
          </w:p>
          <w:p w14:paraId="7170250C" w14:textId="77777777" w:rsidR="00CA6A83" w:rsidRPr="00CB5D40" w:rsidRDefault="00CA6A83" w:rsidP="00CB5D40">
            <w:pPr>
              <w:ind w:right="172" w:firstLine="0"/>
              <w:rPr>
                <w:sz w:val="20"/>
                <w:szCs w:val="20"/>
              </w:rPr>
            </w:pPr>
            <w:r w:rsidRPr="00CB5D40">
              <w:rPr>
                <w:sz w:val="20"/>
                <w:szCs w:val="20"/>
              </w:rPr>
              <w:t>(в т.ч. НДС</w:t>
            </w:r>
            <w:r w:rsidR="00A90DC6" w:rsidRPr="00CB5D40">
              <w:rPr>
                <w:sz w:val="20"/>
                <w:szCs w:val="20"/>
              </w:rPr>
              <w:t xml:space="preserve"> </w:t>
            </w:r>
            <w:r w:rsidR="000F2801" w:rsidRPr="00CB5D40">
              <w:rPr>
                <w:sz w:val="20"/>
                <w:szCs w:val="20"/>
              </w:rPr>
              <w:t>20</w:t>
            </w:r>
            <w:r w:rsidR="00A90DC6" w:rsidRPr="00CB5D40">
              <w:rPr>
                <w:sz w:val="20"/>
                <w:szCs w:val="20"/>
              </w:rPr>
              <w:t>%</w:t>
            </w:r>
            <w:r w:rsidRPr="00CB5D40">
              <w:rPr>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14CA6172" w14:textId="77777777" w:rsidR="00CA6A83" w:rsidRPr="00CB5D40" w:rsidRDefault="00CA6A83" w:rsidP="005C4CB3">
            <w:pPr>
              <w:ind w:right="180" w:firstLine="0"/>
              <w:jc w:val="center"/>
              <w:rPr>
                <w:sz w:val="20"/>
                <w:szCs w:val="20"/>
              </w:rPr>
            </w:pPr>
            <w:r w:rsidRPr="00CB5D40">
              <w:rPr>
                <w:sz w:val="20"/>
                <w:szCs w:val="20"/>
              </w:rPr>
              <w:t>Стоимость руб. (в т.ч. НДС</w:t>
            </w:r>
            <w:r w:rsidR="00A90DC6" w:rsidRPr="00CB5D40">
              <w:rPr>
                <w:sz w:val="20"/>
                <w:szCs w:val="20"/>
              </w:rPr>
              <w:t xml:space="preserve"> </w:t>
            </w:r>
            <w:r w:rsidR="000F2801" w:rsidRPr="00CB5D40">
              <w:rPr>
                <w:sz w:val="20"/>
                <w:szCs w:val="20"/>
              </w:rPr>
              <w:t>20</w:t>
            </w:r>
            <w:r w:rsidR="00A90DC6" w:rsidRPr="00CB5D40">
              <w:rPr>
                <w:sz w:val="20"/>
                <w:szCs w:val="20"/>
              </w:rPr>
              <w:t>%</w:t>
            </w:r>
            <w:r w:rsidRPr="00CB5D40">
              <w:rPr>
                <w:sz w:val="20"/>
                <w:szCs w:val="20"/>
              </w:rPr>
              <w:t>)</w:t>
            </w: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33090B49" w14:textId="77777777" w:rsidR="00CA6A83" w:rsidRPr="00CB5D40" w:rsidRDefault="00CA6A83" w:rsidP="005C4CB3">
            <w:pPr>
              <w:ind w:firstLine="34"/>
              <w:jc w:val="center"/>
              <w:rPr>
                <w:sz w:val="20"/>
                <w:szCs w:val="20"/>
              </w:rPr>
            </w:pPr>
            <w:r w:rsidRPr="00CB5D40">
              <w:rPr>
                <w:sz w:val="20"/>
                <w:szCs w:val="20"/>
              </w:rPr>
              <w:t>Срок поставки</w:t>
            </w:r>
          </w:p>
        </w:tc>
      </w:tr>
      <w:tr w:rsidR="000F2801" w:rsidRPr="00CB5D40" w14:paraId="3C567D6F" w14:textId="77777777" w:rsidTr="00CB5D40">
        <w:trPr>
          <w:trHeight w:val="1335"/>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E2D4904" w14:textId="77777777" w:rsidR="000F2801" w:rsidRPr="00CB5D40" w:rsidRDefault="000F2801" w:rsidP="000F2801">
            <w:pPr>
              <w:tabs>
                <w:tab w:val="left" w:pos="174"/>
              </w:tabs>
              <w:ind w:right="37" w:firstLine="27"/>
              <w:jc w:val="center"/>
              <w:rPr>
                <w:sz w:val="20"/>
                <w:szCs w:val="20"/>
              </w:rPr>
            </w:pPr>
            <w:r w:rsidRPr="00CB5D40">
              <w:rPr>
                <w:sz w:val="20"/>
                <w:szCs w:val="20"/>
              </w:rPr>
              <w:t>1</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5A5707BA" w14:textId="77777777" w:rsidR="000F2801" w:rsidRPr="00CB5D40" w:rsidRDefault="000F2801" w:rsidP="000F2801">
            <w:pPr>
              <w:ind w:firstLine="0"/>
              <w:rPr>
                <w:sz w:val="20"/>
                <w:szCs w:val="20"/>
              </w:rPr>
            </w:pPr>
            <w:r w:rsidRPr="00CB5D40">
              <w:rPr>
                <w:sz w:val="20"/>
                <w:szCs w:val="20"/>
              </w:rPr>
              <w:t>Талоны для заправки автотранспорта автомобильным бензином марки Регуляр-92 (АИ-92) на АЗС Красноярского края, за исключением п. Мотыгино Красноярск</w:t>
            </w:r>
            <w:r w:rsidR="00A11F6C" w:rsidRPr="00CB5D40">
              <w:rPr>
                <w:sz w:val="20"/>
                <w:szCs w:val="20"/>
              </w:rPr>
              <w:t xml:space="preserve">ого </w:t>
            </w:r>
            <w:r w:rsidRPr="00CB5D40">
              <w:rPr>
                <w:sz w:val="20"/>
                <w:szCs w:val="20"/>
              </w:rPr>
              <w:t>кра</w:t>
            </w:r>
            <w:r w:rsidR="00A11F6C" w:rsidRPr="00CB5D40">
              <w:rPr>
                <w:sz w:val="20"/>
                <w:szCs w:val="20"/>
              </w:rPr>
              <w:t>я</w:t>
            </w:r>
            <w:r w:rsidRPr="00CB5D40">
              <w:rPr>
                <w:sz w:val="20"/>
                <w:szCs w:val="20"/>
              </w:rPr>
              <w:t xml:space="preserve">, </w:t>
            </w:r>
            <w:proofErr w:type="spellStart"/>
            <w:r w:rsidRPr="00CB5D40">
              <w:rPr>
                <w:sz w:val="20"/>
                <w:szCs w:val="20"/>
              </w:rPr>
              <w:t>Богучанский</w:t>
            </w:r>
            <w:proofErr w:type="spellEnd"/>
            <w:r w:rsidRPr="00CB5D40">
              <w:rPr>
                <w:sz w:val="20"/>
                <w:szCs w:val="20"/>
              </w:rPr>
              <w:t xml:space="preserve"> район Красноярск</w:t>
            </w:r>
            <w:r w:rsidR="00A11F6C" w:rsidRPr="00CB5D40">
              <w:rPr>
                <w:sz w:val="20"/>
                <w:szCs w:val="20"/>
              </w:rPr>
              <w:t>ого</w:t>
            </w:r>
            <w:r w:rsidRPr="00CB5D40">
              <w:rPr>
                <w:sz w:val="20"/>
                <w:szCs w:val="20"/>
              </w:rPr>
              <w:t xml:space="preserve"> кра</w:t>
            </w:r>
            <w:r w:rsidR="00A11F6C" w:rsidRPr="00CB5D40">
              <w:rPr>
                <w:sz w:val="20"/>
                <w:szCs w:val="20"/>
              </w:rPr>
              <w:t>я</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7D04C5A" w14:textId="77777777" w:rsidR="000F2801" w:rsidRPr="00CB5D40" w:rsidRDefault="000F2801" w:rsidP="000F2801">
            <w:pPr>
              <w:ind w:hanging="174"/>
              <w:jc w:val="center"/>
              <w:rPr>
                <w:sz w:val="20"/>
                <w:szCs w:val="20"/>
              </w:rPr>
            </w:pPr>
            <w:r w:rsidRPr="00CB5D40">
              <w:rPr>
                <w:bCs/>
                <w:sz w:val="20"/>
                <w:szCs w:val="20"/>
              </w:rPr>
              <w:t>Литр</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D0DF41B" w14:textId="77777777" w:rsidR="000F2801" w:rsidRPr="00CB5D40" w:rsidRDefault="000F2801" w:rsidP="000F2801">
            <w:pPr>
              <w:ind w:firstLine="41"/>
              <w:jc w:val="center"/>
              <w:rPr>
                <w:sz w:val="20"/>
                <w:szCs w:val="20"/>
              </w:rPr>
            </w:pPr>
          </w:p>
          <w:p w14:paraId="4B5AA0BA" w14:textId="77777777" w:rsidR="000F2801" w:rsidRPr="00CB5D40" w:rsidRDefault="000F2801" w:rsidP="000F2801">
            <w:pPr>
              <w:ind w:firstLine="41"/>
              <w:jc w:val="center"/>
              <w:rPr>
                <w:sz w:val="20"/>
                <w:szCs w:val="20"/>
              </w:rPr>
            </w:pPr>
          </w:p>
          <w:p w14:paraId="6ED4CF37" w14:textId="77777777" w:rsidR="000F2801" w:rsidRPr="00CB5D40" w:rsidRDefault="000F2801" w:rsidP="000F2801">
            <w:pPr>
              <w:ind w:firstLine="41"/>
              <w:jc w:val="center"/>
              <w:rPr>
                <w:sz w:val="20"/>
                <w:szCs w:val="20"/>
              </w:rPr>
            </w:pPr>
          </w:p>
          <w:p w14:paraId="751E7467" w14:textId="7EF4D4AF" w:rsidR="000F2801" w:rsidRPr="00CB5D40" w:rsidRDefault="00A02A51" w:rsidP="000F2801">
            <w:pPr>
              <w:ind w:firstLine="41"/>
              <w:jc w:val="center"/>
              <w:rPr>
                <w:sz w:val="20"/>
                <w:szCs w:val="20"/>
                <w:lang w:val="en-US"/>
              </w:rPr>
            </w:pPr>
            <w:r w:rsidRPr="00CB5D40">
              <w:rPr>
                <w:sz w:val="20"/>
                <w:szCs w:val="20"/>
              </w:rPr>
              <w:t>1</w:t>
            </w:r>
            <w:r w:rsidR="005B2FB8" w:rsidRPr="00CB5D40">
              <w:rPr>
                <w:sz w:val="20"/>
                <w:szCs w:val="20"/>
                <w:lang w:val="en-US"/>
              </w:rPr>
              <w:t>8</w:t>
            </w:r>
            <w:r w:rsidRPr="00CB5D40">
              <w:rPr>
                <w:sz w:val="20"/>
                <w:szCs w:val="20"/>
              </w:rPr>
              <w:t xml:space="preserve"> 7</w:t>
            </w:r>
            <w:r w:rsidR="005B2FB8" w:rsidRPr="00CB5D40">
              <w:rPr>
                <w:sz w:val="20"/>
                <w:szCs w:val="20"/>
                <w:lang w:val="en-US"/>
              </w:rPr>
              <w:t>00</w:t>
            </w:r>
          </w:p>
        </w:tc>
        <w:tc>
          <w:tcPr>
            <w:tcW w:w="613" w:type="pct"/>
            <w:tcBorders>
              <w:top w:val="single" w:sz="4" w:space="0" w:color="auto"/>
              <w:left w:val="single" w:sz="4" w:space="0" w:color="auto"/>
              <w:bottom w:val="single" w:sz="4" w:space="0" w:color="auto"/>
              <w:right w:val="single" w:sz="4" w:space="0" w:color="auto"/>
            </w:tcBorders>
            <w:vAlign w:val="center"/>
          </w:tcPr>
          <w:p w14:paraId="2C648456" w14:textId="77777777" w:rsidR="000F2801" w:rsidRPr="00CB5D40" w:rsidRDefault="000F2801" w:rsidP="000F2801">
            <w:pPr>
              <w:ind w:firstLine="0"/>
              <w:rPr>
                <w:sz w:val="20"/>
                <w:szCs w:val="20"/>
              </w:rPr>
            </w:pPr>
          </w:p>
        </w:tc>
        <w:tc>
          <w:tcPr>
            <w:tcW w:w="569" w:type="pct"/>
            <w:tcBorders>
              <w:top w:val="single" w:sz="4" w:space="0" w:color="auto"/>
              <w:left w:val="single" w:sz="4" w:space="0" w:color="auto"/>
              <w:bottom w:val="single" w:sz="4" w:space="0" w:color="auto"/>
              <w:right w:val="single" w:sz="4" w:space="0" w:color="auto"/>
            </w:tcBorders>
          </w:tcPr>
          <w:p w14:paraId="2735A6E5" w14:textId="77777777" w:rsidR="000F2801" w:rsidRPr="00CB5D40" w:rsidRDefault="000F2801" w:rsidP="000F2801">
            <w:pPr>
              <w:ind w:firstLine="0"/>
              <w:rPr>
                <w:sz w:val="20"/>
                <w:szCs w:val="20"/>
              </w:rPr>
            </w:pP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34FBD63C" w14:textId="3115F8CB" w:rsidR="000F2801" w:rsidRPr="00CB5D40" w:rsidRDefault="000F2801" w:rsidP="00CB5D40">
            <w:pPr>
              <w:ind w:firstLine="0"/>
              <w:rPr>
                <w:sz w:val="20"/>
                <w:szCs w:val="20"/>
              </w:rPr>
            </w:pPr>
            <w:r w:rsidRPr="00CB5D40">
              <w:rPr>
                <w:sz w:val="20"/>
                <w:szCs w:val="20"/>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0F2801" w:rsidRPr="00CB5D40" w14:paraId="0D89E34E" w14:textId="77777777" w:rsidTr="00CB5D40">
        <w:trPr>
          <w:trHeight w:val="976"/>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D16E9A8" w14:textId="77777777" w:rsidR="000F2801" w:rsidRPr="00CB5D40" w:rsidRDefault="000F2801" w:rsidP="000F2801">
            <w:pPr>
              <w:ind w:firstLine="0"/>
              <w:jc w:val="center"/>
              <w:rPr>
                <w:sz w:val="20"/>
                <w:szCs w:val="20"/>
              </w:rPr>
            </w:pPr>
            <w:r w:rsidRPr="00CB5D40">
              <w:rPr>
                <w:sz w:val="20"/>
                <w:szCs w:val="20"/>
              </w:rPr>
              <w:t>2</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530EC62B" w14:textId="77777777" w:rsidR="000F2801" w:rsidRPr="00CB5D40" w:rsidRDefault="000F2801" w:rsidP="000F2801">
            <w:pPr>
              <w:ind w:firstLine="0"/>
              <w:rPr>
                <w:sz w:val="20"/>
                <w:szCs w:val="20"/>
              </w:rPr>
            </w:pPr>
            <w:r w:rsidRPr="00CB5D40">
              <w:rPr>
                <w:sz w:val="20"/>
                <w:szCs w:val="20"/>
              </w:rPr>
              <w:t>Талоны для заправки автотранспорта автомобильным бензином марки Регуляр-92 (АИ-92)</w:t>
            </w:r>
          </w:p>
          <w:p w14:paraId="78D54E49" w14:textId="77777777" w:rsidR="000F2801" w:rsidRPr="00CB5D40" w:rsidRDefault="000F2801" w:rsidP="000F2801">
            <w:pPr>
              <w:ind w:firstLine="0"/>
              <w:rPr>
                <w:sz w:val="20"/>
                <w:szCs w:val="20"/>
              </w:rPr>
            </w:pPr>
            <w:r w:rsidRPr="00CB5D40">
              <w:rPr>
                <w:sz w:val="20"/>
                <w:szCs w:val="20"/>
              </w:rPr>
              <w:t>п. Мотыгино Красноярск</w:t>
            </w:r>
            <w:r w:rsidR="00A11F6C" w:rsidRPr="00CB5D40">
              <w:rPr>
                <w:sz w:val="20"/>
                <w:szCs w:val="20"/>
              </w:rPr>
              <w:t>ого</w:t>
            </w:r>
            <w:r w:rsidRPr="00CB5D40">
              <w:rPr>
                <w:sz w:val="20"/>
                <w:szCs w:val="20"/>
              </w:rPr>
              <w:t xml:space="preserve"> кра</w:t>
            </w:r>
            <w:r w:rsidR="00A11F6C" w:rsidRPr="00CB5D40">
              <w:rPr>
                <w:sz w:val="20"/>
                <w:szCs w:val="20"/>
              </w:rPr>
              <w:t>я</w:t>
            </w:r>
            <w:r w:rsidRPr="00CB5D40">
              <w:rPr>
                <w:sz w:val="20"/>
                <w:szCs w:val="20"/>
              </w:rPr>
              <w:t xml:space="preserve">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2A295197" w14:textId="77777777" w:rsidR="000F2801" w:rsidRPr="00CB5D40" w:rsidRDefault="000F2801" w:rsidP="000F2801">
            <w:pPr>
              <w:ind w:firstLine="0"/>
              <w:jc w:val="center"/>
              <w:rPr>
                <w:bCs/>
                <w:sz w:val="20"/>
                <w:szCs w:val="20"/>
              </w:rPr>
            </w:pPr>
            <w:r w:rsidRPr="00CB5D40">
              <w:rPr>
                <w:bCs/>
                <w:sz w:val="20"/>
                <w:szCs w:val="20"/>
              </w:rPr>
              <w:t>Литр</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E2BC621" w14:textId="77777777" w:rsidR="000F2801" w:rsidRPr="00CB5D40" w:rsidRDefault="000F2801" w:rsidP="000F2801">
            <w:pPr>
              <w:ind w:firstLine="41"/>
              <w:jc w:val="center"/>
              <w:rPr>
                <w:sz w:val="20"/>
                <w:szCs w:val="20"/>
              </w:rPr>
            </w:pPr>
          </w:p>
          <w:p w14:paraId="405CA346" w14:textId="77777777" w:rsidR="000F2801" w:rsidRPr="00CB5D40" w:rsidRDefault="000F2801" w:rsidP="000F2801">
            <w:pPr>
              <w:ind w:firstLine="41"/>
              <w:jc w:val="center"/>
              <w:rPr>
                <w:sz w:val="20"/>
                <w:szCs w:val="20"/>
              </w:rPr>
            </w:pPr>
          </w:p>
          <w:p w14:paraId="3CF0929D" w14:textId="6EA9F11F" w:rsidR="000F2801" w:rsidRPr="00CB5D40" w:rsidRDefault="00A02A51" w:rsidP="000F2801">
            <w:pPr>
              <w:ind w:firstLine="41"/>
              <w:jc w:val="center"/>
              <w:rPr>
                <w:sz w:val="20"/>
                <w:szCs w:val="20"/>
                <w:lang w:val="en-US"/>
              </w:rPr>
            </w:pPr>
            <w:r w:rsidRPr="00CB5D40">
              <w:rPr>
                <w:sz w:val="20"/>
                <w:szCs w:val="20"/>
              </w:rPr>
              <w:t>2 0</w:t>
            </w:r>
            <w:r w:rsidR="005B2FB8" w:rsidRPr="00CB5D40">
              <w:rPr>
                <w:sz w:val="20"/>
                <w:szCs w:val="20"/>
                <w:lang w:val="en-US"/>
              </w:rPr>
              <w:t>00</w:t>
            </w:r>
          </w:p>
        </w:tc>
        <w:tc>
          <w:tcPr>
            <w:tcW w:w="613" w:type="pct"/>
            <w:tcBorders>
              <w:top w:val="single" w:sz="4" w:space="0" w:color="auto"/>
              <w:left w:val="single" w:sz="4" w:space="0" w:color="auto"/>
              <w:right w:val="single" w:sz="4" w:space="0" w:color="auto"/>
            </w:tcBorders>
            <w:vAlign w:val="center"/>
          </w:tcPr>
          <w:p w14:paraId="7435773C" w14:textId="77777777" w:rsidR="000F2801" w:rsidRPr="00CB5D40" w:rsidRDefault="000F2801" w:rsidP="000F2801">
            <w:pPr>
              <w:ind w:firstLine="0"/>
              <w:rPr>
                <w:sz w:val="20"/>
                <w:szCs w:val="20"/>
              </w:rPr>
            </w:pPr>
          </w:p>
        </w:tc>
        <w:tc>
          <w:tcPr>
            <w:tcW w:w="569" w:type="pct"/>
            <w:tcBorders>
              <w:top w:val="single" w:sz="4" w:space="0" w:color="auto"/>
              <w:left w:val="single" w:sz="4" w:space="0" w:color="auto"/>
              <w:right w:val="single" w:sz="4" w:space="0" w:color="auto"/>
            </w:tcBorders>
          </w:tcPr>
          <w:p w14:paraId="422C2FB5" w14:textId="77777777" w:rsidR="000F2801" w:rsidRPr="00CB5D40" w:rsidRDefault="000F2801" w:rsidP="000F2801">
            <w:pPr>
              <w:ind w:firstLine="0"/>
              <w:rPr>
                <w:sz w:val="20"/>
                <w:szCs w:val="20"/>
              </w:rPr>
            </w:pPr>
          </w:p>
        </w:tc>
        <w:tc>
          <w:tcPr>
            <w:tcW w:w="1507" w:type="pct"/>
            <w:tcBorders>
              <w:top w:val="single" w:sz="4" w:space="0" w:color="auto"/>
              <w:left w:val="single" w:sz="4" w:space="0" w:color="auto"/>
              <w:right w:val="single" w:sz="4" w:space="0" w:color="auto"/>
            </w:tcBorders>
            <w:shd w:val="clear" w:color="auto" w:fill="auto"/>
            <w:vAlign w:val="center"/>
          </w:tcPr>
          <w:p w14:paraId="342F16C9" w14:textId="77777777" w:rsidR="000F2801" w:rsidRPr="00CB5D40" w:rsidRDefault="000F2801" w:rsidP="000F2801">
            <w:pPr>
              <w:ind w:firstLine="0"/>
              <w:rPr>
                <w:sz w:val="20"/>
                <w:szCs w:val="20"/>
              </w:rPr>
            </w:pPr>
            <w:r w:rsidRPr="00CB5D40">
              <w:rPr>
                <w:sz w:val="20"/>
                <w:szCs w:val="20"/>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0F2801" w:rsidRPr="00CB5D40" w14:paraId="3165CD36" w14:textId="77777777" w:rsidTr="00CB5D40">
        <w:trPr>
          <w:trHeight w:val="1052"/>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DE1E958" w14:textId="77777777" w:rsidR="000F2801" w:rsidRPr="00CB5D40" w:rsidRDefault="000F2801" w:rsidP="000F2801">
            <w:pPr>
              <w:ind w:firstLine="0"/>
              <w:jc w:val="center"/>
              <w:rPr>
                <w:sz w:val="20"/>
                <w:szCs w:val="20"/>
              </w:rPr>
            </w:pPr>
            <w:r w:rsidRPr="00CB5D40">
              <w:rPr>
                <w:sz w:val="20"/>
                <w:szCs w:val="20"/>
              </w:rPr>
              <w:t>3</w:t>
            </w:r>
          </w:p>
        </w:tc>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5EC1D625" w14:textId="77777777" w:rsidR="000F2801" w:rsidRPr="00CB5D40" w:rsidRDefault="000F2801" w:rsidP="000F2801">
            <w:pPr>
              <w:ind w:firstLine="0"/>
              <w:rPr>
                <w:sz w:val="20"/>
                <w:szCs w:val="20"/>
              </w:rPr>
            </w:pPr>
            <w:r w:rsidRPr="00CB5D40">
              <w:rPr>
                <w:sz w:val="20"/>
                <w:szCs w:val="20"/>
              </w:rPr>
              <w:t>Талоны для заправки автотранспорта автомобильным бензином марки Регуляр-92 (АИ-92)</w:t>
            </w:r>
          </w:p>
          <w:p w14:paraId="4D4128F9" w14:textId="77777777" w:rsidR="000F2801" w:rsidRPr="00CB5D40" w:rsidRDefault="000F2801" w:rsidP="000F2801">
            <w:pPr>
              <w:ind w:firstLine="0"/>
              <w:rPr>
                <w:sz w:val="20"/>
                <w:szCs w:val="20"/>
              </w:rPr>
            </w:pPr>
            <w:proofErr w:type="spellStart"/>
            <w:r w:rsidRPr="00CB5D40">
              <w:rPr>
                <w:sz w:val="20"/>
                <w:szCs w:val="20"/>
              </w:rPr>
              <w:t>Богучанский</w:t>
            </w:r>
            <w:proofErr w:type="spellEnd"/>
            <w:r w:rsidRPr="00CB5D40">
              <w:rPr>
                <w:sz w:val="20"/>
                <w:szCs w:val="20"/>
              </w:rPr>
              <w:t xml:space="preserve"> район Красноярск</w:t>
            </w:r>
            <w:r w:rsidR="00A11F6C" w:rsidRPr="00CB5D40">
              <w:rPr>
                <w:sz w:val="20"/>
                <w:szCs w:val="20"/>
              </w:rPr>
              <w:t>ого</w:t>
            </w:r>
            <w:r w:rsidRPr="00CB5D40">
              <w:rPr>
                <w:sz w:val="20"/>
                <w:szCs w:val="20"/>
              </w:rPr>
              <w:t xml:space="preserve"> кра</w:t>
            </w:r>
            <w:r w:rsidR="00A11F6C" w:rsidRPr="00CB5D40">
              <w:rPr>
                <w:sz w:val="20"/>
                <w:szCs w:val="20"/>
              </w:rPr>
              <w:t>я</w:t>
            </w:r>
            <w:r w:rsidRPr="00CB5D40">
              <w:rPr>
                <w:sz w:val="20"/>
                <w:szCs w:val="20"/>
              </w:rPr>
              <w:t xml:space="preserve">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7CDC900" w14:textId="77777777" w:rsidR="000F2801" w:rsidRPr="00CB5D40" w:rsidRDefault="000F2801" w:rsidP="000F2801">
            <w:pPr>
              <w:ind w:firstLine="0"/>
              <w:jc w:val="center"/>
              <w:rPr>
                <w:bCs/>
                <w:sz w:val="20"/>
                <w:szCs w:val="20"/>
              </w:rPr>
            </w:pPr>
            <w:r w:rsidRPr="00CB5D40">
              <w:rPr>
                <w:bCs/>
                <w:sz w:val="20"/>
                <w:szCs w:val="20"/>
              </w:rPr>
              <w:t>Литр</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CA4D819" w14:textId="77777777" w:rsidR="000F2801" w:rsidRPr="00CB5D40" w:rsidRDefault="000F2801" w:rsidP="000F2801">
            <w:pPr>
              <w:ind w:firstLine="41"/>
              <w:jc w:val="center"/>
              <w:rPr>
                <w:sz w:val="20"/>
                <w:szCs w:val="20"/>
              </w:rPr>
            </w:pPr>
          </w:p>
          <w:p w14:paraId="2B02FB6B" w14:textId="77777777" w:rsidR="000F2801" w:rsidRPr="00CB5D40" w:rsidRDefault="000F2801" w:rsidP="000F2801">
            <w:pPr>
              <w:ind w:firstLine="41"/>
              <w:jc w:val="center"/>
              <w:rPr>
                <w:sz w:val="20"/>
                <w:szCs w:val="20"/>
              </w:rPr>
            </w:pPr>
          </w:p>
          <w:p w14:paraId="2C740486" w14:textId="66F25A96" w:rsidR="000F2801" w:rsidRPr="00CB5D40" w:rsidRDefault="00A02A51" w:rsidP="000F2801">
            <w:pPr>
              <w:ind w:firstLine="41"/>
              <w:jc w:val="center"/>
              <w:rPr>
                <w:sz w:val="20"/>
                <w:szCs w:val="20"/>
                <w:lang w:val="en-US"/>
              </w:rPr>
            </w:pPr>
            <w:r w:rsidRPr="00CB5D40">
              <w:rPr>
                <w:sz w:val="20"/>
                <w:szCs w:val="20"/>
              </w:rPr>
              <w:t>2 0</w:t>
            </w:r>
            <w:r w:rsidR="005B2FB8" w:rsidRPr="00CB5D40">
              <w:rPr>
                <w:sz w:val="20"/>
                <w:szCs w:val="20"/>
                <w:lang w:val="en-US"/>
              </w:rPr>
              <w:t>00</w:t>
            </w:r>
          </w:p>
        </w:tc>
        <w:tc>
          <w:tcPr>
            <w:tcW w:w="613" w:type="pct"/>
            <w:tcBorders>
              <w:top w:val="single" w:sz="4" w:space="0" w:color="auto"/>
              <w:left w:val="single" w:sz="4" w:space="0" w:color="auto"/>
              <w:bottom w:val="single" w:sz="4" w:space="0" w:color="auto"/>
              <w:right w:val="single" w:sz="4" w:space="0" w:color="auto"/>
            </w:tcBorders>
            <w:vAlign w:val="center"/>
          </w:tcPr>
          <w:p w14:paraId="79DE5B8C" w14:textId="77777777" w:rsidR="000F2801" w:rsidRPr="00CB5D40" w:rsidRDefault="000F2801" w:rsidP="000F2801">
            <w:pPr>
              <w:ind w:firstLine="0"/>
              <w:rPr>
                <w:sz w:val="20"/>
                <w:szCs w:val="20"/>
              </w:rPr>
            </w:pPr>
          </w:p>
        </w:tc>
        <w:tc>
          <w:tcPr>
            <w:tcW w:w="569" w:type="pct"/>
            <w:tcBorders>
              <w:top w:val="single" w:sz="4" w:space="0" w:color="auto"/>
              <w:left w:val="single" w:sz="4" w:space="0" w:color="auto"/>
              <w:bottom w:val="single" w:sz="4" w:space="0" w:color="auto"/>
              <w:right w:val="single" w:sz="4" w:space="0" w:color="auto"/>
            </w:tcBorders>
          </w:tcPr>
          <w:p w14:paraId="626B0604" w14:textId="77777777" w:rsidR="000F2801" w:rsidRPr="00CB5D40" w:rsidRDefault="000F2801" w:rsidP="000F2801">
            <w:pPr>
              <w:ind w:firstLine="0"/>
              <w:rPr>
                <w:sz w:val="20"/>
                <w:szCs w:val="20"/>
              </w:rPr>
            </w:pP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3ED2A08B" w14:textId="77777777" w:rsidR="000F2801" w:rsidRPr="00CB5D40" w:rsidRDefault="000F2801" w:rsidP="000F2801">
            <w:pPr>
              <w:ind w:firstLine="0"/>
              <w:rPr>
                <w:sz w:val="20"/>
                <w:szCs w:val="20"/>
              </w:rPr>
            </w:pPr>
            <w:r w:rsidRPr="00CB5D40">
              <w:rPr>
                <w:sz w:val="20"/>
                <w:szCs w:val="20"/>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bl>
    <w:p w14:paraId="297E6CDB" w14:textId="77777777" w:rsidR="005C4CB3" w:rsidRPr="0006539D" w:rsidRDefault="005C4CB3" w:rsidP="009041F9">
      <w:pPr>
        <w:ind w:firstLine="0"/>
        <w:rPr>
          <w:szCs w:val="24"/>
        </w:rPr>
      </w:pPr>
    </w:p>
    <w:p w14:paraId="7222D809" w14:textId="60013E42" w:rsidR="00604E64" w:rsidRPr="00CB5D40" w:rsidRDefault="00604E64" w:rsidP="00604E64">
      <w:pPr>
        <w:rPr>
          <w:sz w:val="22"/>
        </w:rPr>
      </w:pPr>
      <w:r w:rsidRPr="00CB5D40">
        <w:rPr>
          <w:sz w:val="22"/>
        </w:rPr>
        <w:t xml:space="preserve">Заказчик                                                                                 </w:t>
      </w:r>
      <w:r w:rsidR="00CB5D40">
        <w:rPr>
          <w:sz w:val="22"/>
        </w:rPr>
        <w:t xml:space="preserve"> </w:t>
      </w:r>
      <w:r w:rsidRPr="00CB5D40">
        <w:rPr>
          <w:sz w:val="22"/>
        </w:rPr>
        <w:t>Поставщик</w:t>
      </w:r>
    </w:p>
    <w:p w14:paraId="3DC6C03D" w14:textId="77777777" w:rsidR="00604E64" w:rsidRPr="00CB5D40" w:rsidRDefault="00604E64" w:rsidP="00604E64">
      <w:pPr>
        <w:rPr>
          <w:sz w:val="22"/>
        </w:rPr>
      </w:pPr>
      <w:r w:rsidRPr="00CB5D40">
        <w:rPr>
          <w:sz w:val="22"/>
        </w:rPr>
        <w:t xml:space="preserve">ООО «ПЕСЧАНКА ЭНЕРГО»  </w:t>
      </w:r>
    </w:p>
    <w:p w14:paraId="0CC9BE74" w14:textId="77777777" w:rsidR="00604E64" w:rsidRPr="00CB5D40" w:rsidRDefault="00604E64" w:rsidP="00604E64">
      <w:pPr>
        <w:rPr>
          <w:sz w:val="22"/>
        </w:rPr>
      </w:pPr>
      <w:r w:rsidRPr="00CB5D40">
        <w:rPr>
          <w:sz w:val="22"/>
        </w:rPr>
        <w:t xml:space="preserve">Директор                                                   </w:t>
      </w:r>
    </w:p>
    <w:p w14:paraId="329C16E6" w14:textId="77777777" w:rsidR="00604E64" w:rsidRPr="00CB5D40" w:rsidRDefault="00604E64" w:rsidP="00604E64">
      <w:pPr>
        <w:rPr>
          <w:sz w:val="22"/>
        </w:rPr>
      </w:pPr>
    </w:p>
    <w:p w14:paraId="29273638" w14:textId="22ACF35F" w:rsidR="00604E64" w:rsidRPr="00CB5D40" w:rsidRDefault="00604E64" w:rsidP="009041F9">
      <w:pPr>
        <w:rPr>
          <w:sz w:val="22"/>
        </w:rPr>
      </w:pPr>
      <w:r w:rsidRPr="00CB5D40">
        <w:rPr>
          <w:sz w:val="22"/>
        </w:rPr>
        <w:t>________________/</w:t>
      </w:r>
      <w:r w:rsidR="00CB5D40">
        <w:rPr>
          <w:sz w:val="22"/>
        </w:rPr>
        <w:t xml:space="preserve"> </w:t>
      </w:r>
      <w:r w:rsidRPr="00CB5D40">
        <w:rPr>
          <w:sz w:val="22"/>
        </w:rPr>
        <w:t>К.С. Скобников                                     ______________/</w:t>
      </w:r>
    </w:p>
    <w:p w14:paraId="6057D2D1" w14:textId="2ABE440B" w:rsidR="005C4CB3" w:rsidRPr="00CB5D40" w:rsidRDefault="00604E64" w:rsidP="009041F9">
      <w:pPr>
        <w:rPr>
          <w:sz w:val="22"/>
        </w:rPr>
      </w:pPr>
      <w:r w:rsidRPr="00CB5D40">
        <w:rPr>
          <w:sz w:val="22"/>
        </w:rPr>
        <w:t xml:space="preserve">М.П.                                                                                         </w:t>
      </w:r>
      <w:r w:rsidR="00CB5D40">
        <w:rPr>
          <w:sz w:val="22"/>
        </w:rPr>
        <w:t xml:space="preserve"> </w:t>
      </w:r>
      <w:r w:rsidRPr="00CB5D40">
        <w:rPr>
          <w:sz w:val="22"/>
        </w:rPr>
        <w:t xml:space="preserve">М.П.   </w:t>
      </w:r>
    </w:p>
    <w:p w14:paraId="243F78EA" w14:textId="77777777" w:rsidR="005C4CB3" w:rsidRDefault="005C4CB3" w:rsidP="00CA6A83">
      <w:pPr>
        <w:rPr>
          <w:szCs w:val="24"/>
        </w:rPr>
        <w:sectPr w:rsidR="005C4CB3" w:rsidSect="00CA6A83">
          <w:pgSz w:w="16838" w:h="11904" w:orient="landscape"/>
          <w:pgMar w:top="567" w:right="1219" w:bottom="493" w:left="1253" w:header="720" w:footer="720" w:gutter="0"/>
          <w:cols w:space="720"/>
        </w:sectPr>
      </w:pPr>
    </w:p>
    <w:p w14:paraId="320E6C72" w14:textId="77777777" w:rsidR="005C4CB3" w:rsidRPr="005C4CB3" w:rsidRDefault="005C4CB3" w:rsidP="009041F9">
      <w:pPr>
        <w:ind w:left="6663"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14:paraId="6E63172B" w14:textId="5313EE66" w:rsidR="009041F9" w:rsidRDefault="005C4CB3" w:rsidP="009041F9">
      <w:pPr>
        <w:ind w:left="6663" w:firstLine="0"/>
        <w:rPr>
          <w:szCs w:val="24"/>
        </w:rPr>
      </w:pPr>
      <w:r w:rsidRPr="005C4CB3">
        <w:rPr>
          <w:szCs w:val="24"/>
        </w:rPr>
        <w:t xml:space="preserve">к Договору поставки талонов на автомобильный бензин </w:t>
      </w:r>
      <w:r w:rsidR="00090B7F" w:rsidRPr="00090B7F">
        <w:rPr>
          <w:szCs w:val="24"/>
        </w:rPr>
        <w:t>для нужд ООО «ПЕСЧАНКА ЭНЕРГО»</w:t>
      </w:r>
    </w:p>
    <w:p w14:paraId="6A7CD0F1" w14:textId="32371EEE" w:rsidR="002C0BDD" w:rsidRDefault="005C4CB3" w:rsidP="009041F9">
      <w:pPr>
        <w:ind w:left="6663" w:firstLine="0"/>
        <w:rPr>
          <w:szCs w:val="24"/>
        </w:rPr>
      </w:pPr>
      <w:r w:rsidRPr="005C4CB3">
        <w:rPr>
          <w:szCs w:val="24"/>
        </w:rPr>
        <w:t>от «___» _________ 20</w:t>
      </w:r>
      <w:r w:rsidR="00090B7F">
        <w:rPr>
          <w:szCs w:val="24"/>
        </w:rPr>
        <w:t>___</w:t>
      </w:r>
      <w:r w:rsidRPr="005C4CB3">
        <w:rPr>
          <w:szCs w:val="24"/>
        </w:rPr>
        <w:t xml:space="preserve"> г. №</w:t>
      </w:r>
      <w:r w:rsidR="00CB5D40">
        <w:rPr>
          <w:szCs w:val="24"/>
        </w:rPr>
        <w:t xml:space="preserve"> </w:t>
      </w:r>
      <w:r w:rsidR="00090B7F">
        <w:rPr>
          <w:szCs w:val="24"/>
        </w:rPr>
        <w:t>16</w:t>
      </w:r>
      <w:r w:rsidRPr="005C4CB3">
        <w:rPr>
          <w:szCs w:val="24"/>
        </w:rPr>
        <w:t>-201</w:t>
      </w:r>
      <w:r w:rsidR="000F2801">
        <w:rPr>
          <w:szCs w:val="24"/>
        </w:rPr>
        <w:t>9</w:t>
      </w:r>
    </w:p>
    <w:p w14:paraId="5168A55C" w14:textId="77777777" w:rsidR="005C4CB3" w:rsidRDefault="005C4CB3" w:rsidP="005C4CB3">
      <w:pPr>
        <w:ind w:left="7088" w:firstLine="0"/>
        <w:rPr>
          <w:szCs w:val="24"/>
        </w:rPr>
      </w:pPr>
    </w:p>
    <w:p w14:paraId="369CA545" w14:textId="77777777" w:rsidR="005C4CB3" w:rsidRPr="007901DE" w:rsidRDefault="005C4CB3" w:rsidP="005C4CB3">
      <w:pPr>
        <w:spacing w:after="160" w:line="259" w:lineRule="auto"/>
        <w:ind w:firstLine="0"/>
        <w:jc w:val="center"/>
        <w:rPr>
          <w:szCs w:val="24"/>
        </w:rPr>
      </w:pPr>
    </w:p>
    <w:p w14:paraId="327D22A8" w14:textId="77777777"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14:paraId="05A751AA"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действие талонов, и т.д.</w:t>
      </w:r>
    </w:p>
    <w:p w14:paraId="7EF496EF"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084F472A"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6469BEF1"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47CF1597"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6E7C2D3A"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2CDFEF13" w14:textId="77777777"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14:paraId="25E3800C" w14:textId="77777777" w:rsidR="00E73F61" w:rsidRDefault="00E73F61" w:rsidP="005C4CB3">
      <w:pPr>
        <w:pStyle w:val="a5"/>
        <w:numPr>
          <w:ilvl w:val="0"/>
          <w:numId w:val="14"/>
        </w:numPr>
        <w:spacing w:after="160" w:line="259" w:lineRule="auto"/>
        <w:ind w:left="0" w:firstLine="426"/>
        <w:rPr>
          <w:szCs w:val="24"/>
        </w:rPr>
      </w:pPr>
    </w:p>
    <w:p w14:paraId="23B42587" w14:textId="77777777" w:rsidR="005C4CB3" w:rsidRPr="007901DE" w:rsidRDefault="005C4CB3" w:rsidP="00E73F61">
      <w:pPr>
        <w:pStyle w:val="a5"/>
        <w:spacing w:after="160" w:line="259" w:lineRule="auto"/>
        <w:ind w:left="426" w:firstLine="0"/>
        <w:rPr>
          <w:szCs w:val="24"/>
        </w:rPr>
      </w:pPr>
      <w:r w:rsidRPr="007901DE">
        <w:rPr>
          <w:szCs w:val="24"/>
        </w:rPr>
        <w:t>…</w:t>
      </w:r>
    </w:p>
    <w:p w14:paraId="5110655D" w14:textId="77777777" w:rsidR="005C4CB3" w:rsidRDefault="005C4CB3" w:rsidP="005C4CB3">
      <w:pPr>
        <w:pStyle w:val="a5"/>
        <w:spacing w:after="160" w:line="259" w:lineRule="auto"/>
        <w:ind w:left="284" w:firstLine="0"/>
        <w:rPr>
          <w:szCs w:val="24"/>
        </w:rPr>
      </w:pPr>
    </w:p>
    <w:p w14:paraId="7D0D78E6" w14:textId="77777777" w:rsidR="005C4CB3" w:rsidRDefault="005C4CB3" w:rsidP="005C4CB3">
      <w:pPr>
        <w:spacing w:after="160" w:line="259" w:lineRule="auto"/>
        <w:rPr>
          <w:szCs w:val="24"/>
        </w:rPr>
      </w:pPr>
    </w:p>
    <w:p w14:paraId="08E400C6" w14:textId="77777777" w:rsidR="005C4CB3" w:rsidRDefault="005C4CB3" w:rsidP="005C4CB3">
      <w:pPr>
        <w:spacing w:after="160" w:line="259" w:lineRule="auto"/>
        <w:rPr>
          <w:szCs w:val="24"/>
        </w:rPr>
      </w:pPr>
    </w:p>
    <w:p w14:paraId="2DFE7117" w14:textId="77777777" w:rsidR="005C4CB3" w:rsidRDefault="005C4CB3" w:rsidP="005C4CB3">
      <w:pPr>
        <w:spacing w:after="160" w:line="259" w:lineRule="auto"/>
        <w:rPr>
          <w:szCs w:val="24"/>
        </w:rPr>
      </w:pPr>
    </w:p>
    <w:p w14:paraId="15454BEF" w14:textId="77777777" w:rsidR="005C4CB3" w:rsidRDefault="005C4CB3" w:rsidP="005C4CB3">
      <w:r>
        <w:t>Заказчик</w:t>
      </w:r>
      <w:r w:rsidRPr="00EE2C83">
        <w:t xml:space="preserve"> </w:t>
      </w:r>
      <w:r>
        <w:t xml:space="preserve">                                                                                Поставщик</w:t>
      </w:r>
    </w:p>
    <w:p w14:paraId="1E7EDBBB" w14:textId="77777777" w:rsidR="005C4CB3" w:rsidRDefault="005C4CB3" w:rsidP="005C4CB3">
      <w:r>
        <w:t>ООО «ПЕСЧАНКА ЭНЕРГО»</w:t>
      </w:r>
      <w:r w:rsidRPr="00EE2C83">
        <w:t xml:space="preserve">  </w:t>
      </w:r>
    </w:p>
    <w:p w14:paraId="03C0487D" w14:textId="77777777" w:rsidR="005C4CB3" w:rsidRPr="00EE2C83" w:rsidRDefault="005C4CB3" w:rsidP="005C4CB3">
      <w:r>
        <w:t>Директор</w:t>
      </w:r>
      <w:r w:rsidRPr="00EE2C83">
        <w:t xml:space="preserve">                                                   </w:t>
      </w:r>
    </w:p>
    <w:p w14:paraId="02A995B1" w14:textId="77777777" w:rsidR="005C4CB3" w:rsidRDefault="005C4CB3" w:rsidP="005C4CB3"/>
    <w:p w14:paraId="3EE05635" w14:textId="77777777" w:rsidR="005C4CB3" w:rsidRPr="00EE2C83" w:rsidRDefault="005C4CB3" w:rsidP="005C4CB3">
      <w:r>
        <w:t>________________/</w:t>
      </w:r>
      <w:r w:rsidR="001364AF">
        <w:t xml:space="preserve"> </w:t>
      </w:r>
      <w:r>
        <w:t>К.С. Скобников</w:t>
      </w:r>
      <w:r w:rsidRPr="00EE2C83">
        <w:t xml:space="preserve">                                     ______________</w:t>
      </w:r>
      <w:r>
        <w:t>/</w:t>
      </w:r>
    </w:p>
    <w:p w14:paraId="3F57FDDB" w14:textId="77777777" w:rsidR="005C4CB3" w:rsidRDefault="005C4CB3" w:rsidP="005C4CB3"/>
    <w:p w14:paraId="2DB299CB" w14:textId="77777777" w:rsidR="005C4CB3" w:rsidRDefault="005C4CB3" w:rsidP="005C4CB3">
      <w:r w:rsidRPr="00EE2C83">
        <w:t xml:space="preserve">М.П.                                                                             </w:t>
      </w:r>
      <w:r>
        <w:t xml:space="preserve">           </w:t>
      </w:r>
      <w:r w:rsidRPr="00EE2C83">
        <w:t xml:space="preserve"> М.П.     </w:t>
      </w:r>
    </w:p>
    <w:p w14:paraId="37C2D56A" w14:textId="77777777"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717A" w14:textId="77777777" w:rsidR="002E7919" w:rsidRDefault="002E7919" w:rsidP="002E7919">
      <w:pPr>
        <w:spacing w:after="0" w:line="240" w:lineRule="auto"/>
      </w:pPr>
      <w:r>
        <w:separator/>
      </w:r>
    </w:p>
  </w:endnote>
  <w:endnote w:type="continuationSeparator" w:id="0">
    <w:p w14:paraId="00B67DAC" w14:textId="77777777"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020F" w14:textId="77777777" w:rsidR="00873209" w:rsidRDefault="00873209">
    <w:pPr>
      <w:pStyle w:val="ac"/>
      <w:jc w:val="right"/>
    </w:pPr>
    <w:r>
      <w:fldChar w:fldCharType="begin"/>
    </w:r>
    <w:r>
      <w:instrText xml:space="preserve"> PAGE   \* MERGEFORMAT </w:instrText>
    </w:r>
    <w:r>
      <w:fldChar w:fldCharType="separate"/>
    </w:r>
    <w:r>
      <w:rPr>
        <w:noProof/>
      </w:rPr>
      <w:t>2</w:t>
    </w:r>
    <w:r>
      <w:fldChar w:fldCharType="end"/>
    </w:r>
  </w:p>
  <w:p w14:paraId="3AB1BFA8" w14:textId="77777777" w:rsidR="00873209" w:rsidRDefault="008732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2716" w14:textId="77777777" w:rsidR="002E7919" w:rsidRDefault="002E7919" w:rsidP="002E7919">
      <w:pPr>
        <w:spacing w:after="0" w:line="240" w:lineRule="auto"/>
      </w:pPr>
      <w:r>
        <w:separator/>
      </w:r>
    </w:p>
  </w:footnote>
  <w:footnote w:type="continuationSeparator" w:id="0">
    <w:p w14:paraId="75D11289" w14:textId="77777777"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248E8"/>
    <w:rsid w:val="00044821"/>
    <w:rsid w:val="00047D1E"/>
    <w:rsid w:val="0006425A"/>
    <w:rsid w:val="00076540"/>
    <w:rsid w:val="00090B7F"/>
    <w:rsid w:val="000F2801"/>
    <w:rsid w:val="001364AF"/>
    <w:rsid w:val="001C598D"/>
    <w:rsid w:val="001E749D"/>
    <w:rsid w:val="00256105"/>
    <w:rsid w:val="002A000E"/>
    <w:rsid w:val="002C0BDD"/>
    <w:rsid w:val="002E7919"/>
    <w:rsid w:val="002F2B2B"/>
    <w:rsid w:val="003763FC"/>
    <w:rsid w:val="00391DD6"/>
    <w:rsid w:val="003C0412"/>
    <w:rsid w:val="003D2D95"/>
    <w:rsid w:val="003D5E01"/>
    <w:rsid w:val="00413B80"/>
    <w:rsid w:val="00461B04"/>
    <w:rsid w:val="00466570"/>
    <w:rsid w:val="0046788B"/>
    <w:rsid w:val="004A3726"/>
    <w:rsid w:val="004A387A"/>
    <w:rsid w:val="004A5016"/>
    <w:rsid w:val="004B40AA"/>
    <w:rsid w:val="004C2422"/>
    <w:rsid w:val="004E458D"/>
    <w:rsid w:val="004F1A46"/>
    <w:rsid w:val="005463A9"/>
    <w:rsid w:val="00552B29"/>
    <w:rsid w:val="00576824"/>
    <w:rsid w:val="005B2FB8"/>
    <w:rsid w:val="005C4CB3"/>
    <w:rsid w:val="005C6E1A"/>
    <w:rsid w:val="005F7620"/>
    <w:rsid w:val="00604E64"/>
    <w:rsid w:val="00615770"/>
    <w:rsid w:val="00634937"/>
    <w:rsid w:val="00651A02"/>
    <w:rsid w:val="00666894"/>
    <w:rsid w:val="00695CB9"/>
    <w:rsid w:val="006A6FBC"/>
    <w:rsid w:val="006C1402"/>
    <w:rsid w:val="006C24EA"/>
    <w:rsid w:val="006F77FB"/>
    <w:rsid w:val="00751A75"/>
    <w:rsid w:val="007527F8"/>
    <w:rsid w:val="00760896"/>
    <w:rsid w:val="00775B8C"/>
    <w:rsid w:val="00787D5F"/>
    <w:rsid w:val="007901DE"/>
    <w:rsid w:val="007A3529"/>
    <w:rsid w:val="00806039"/>
    <w:rsid w:val="00812DA2"/>
    <w:rsid w:val="00822798"/>
    <w:rsid w:val="00822BC5"/>
    <w:rsid w:val="00840145"/>
    <w:rsid w:val="00852E73"/>
    <w:rsid w:val="00873209"/>
    <w:rsid w:val="00880571"/>
    <w:rsid w:val="008A3260"/>
    <w:rsid w:val="008B0B55"/>
    <w:rsid w:val="008C0C23"/>
    <w:rsid w:val="008D3F95"/>
    <w:rsid w:val="008E1AE0"/>
    <w:rsid w:val="008E5F33"/>
    <w:rsid w:val="008E685A"/>
    <w:rsid w:val="00902D57"/>
    <w:rsid w:val="009041F9"/>
    <w:rsid w:val="00917835"/>
    <w:rsid w:val="00931A98"/>
    <w:rsid w:val="009B1ABF"/>
    <w:rsid w:val="009C2C7E"/>
    <w:rsid w:val="009E0789"/>
    <w:rsid w:val="009E775E"/>
    <w:rsid w:val="00A02A51"/>
    <w:rsid w:val="00A11931"/>
    <w:rsid w:val="00A11F6C"/>
    <w:rsid w:val="00A42319"/>
    <w:rsid w:val="00A90DC6"/>
    <w:rsid w:val="00AD0651"/>
    <w:rsid w:val="00AE382D"/>
    <w:rsid w:val="00AF284B"/>
    <w:rsid w:val="00B125FB"/>
    <w:rsid w:val="00B176A5"/>
    <w:rsid w:val="00B43712"/>
    <w:rsid w:val="00BF7F42"/>
    <w:rsid w:val="00C02858"/>
    <w:rsid w:val="00C22598"/>
    <w:rsid w:val="00C778AC"/>
    <w:rsid w:val="00CA610F"/>
    <w:rsid w:val="00CA6A83"/>
    <w:rsid w:val="00CB5D40"/>
    <w:rsid w:val="00CD16ED"/>
    <w:rsid w:val="00CE3657"/>
    <w:rsid w:val="00CF39B8"/>
    <w:rsid w:val="00D23697"/>
    <w:rsid w:val="00D64EB8"/>
    <w:rsid w:val="00D92590"/>
    <w:rsid w:val="00D945FC"/>
    <w:rsid w:val="00DC4C76"/>
    <w:rsid w:val="00DD7F46"/>
    <w:rsid w:val="00E0679E"/>
    <w:rsid w:val="00E34339"/>
    <w:rsid w:val="00E65E6B"/>
    <w:rsid w:val="00E73F61"/>
    <w:rsid w:val="00EA3FC2"/>
    <w:rsid w:val="00EE74A9"/>
    <w:rsid w:val="00EF7577"/>
    <w:rsid w:val="00F64E5C"/>
    <w:rsid w:val="00F91EBA"/>
    <w:rsid w:val="00FC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2996"/>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1077;nergo124@mail.ru" TargetMode="External"/><Relationship Id="rId3" Type="http://schemas.openxmlformats.org/officeDocument/2006/relationships/settings" Target="settings.xml"/><Relationship Id="rId7" Type="http://schemas.openxmlformats.org/officeDocument/2006/relationships/hyperlink" Target="http://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9</cp:revision>
  <cp:lastPrinted>2019-09-06T08:00:00Z</cp:lastPrinted>
  <dcterms:created xsi:type="dcterms:W3CDTF">2019-11-25T04:17:00Z</dcterms:created>
  <dcterms:modified xsi:type="dcterms:W3CDTF">2019-12-01T09:00:00Z</dcterms:modified>
</cp:coreProperties>
</file>