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0A1" w:rsidRPr="006B0CBE" w:rsidRDefault="000640A1" w:rsidP="006B0CBE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6B0CBE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585D09" w:rsidRPr="006B0CBE">
        <w:rPr>
          <w:rFonts w:ascii="Calibri" w:hAnsi="Calibri" w:cs="Times New Roman"/>
          <w:color w:val="auto"/>
          <w:sz w:val="24"/>
          <w:szCs w:val="24"/>
        </w:rPr>
        <w:t>ООО</w:t>
      </w:r>
      <w:r w:rsidR="005152BE" w:rsidRPr="006B0CBE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585D09" w:rsidRPr="006B0CBE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5152BE" w:rsidRPr="006B0CBE">
        <w:rPr>
          <w:rFonts w:ascii="Calibri" w:hAnsi="Calibri" w:cs="Times New Roman"/>
          <w:color w:val="auto"/>
          <w:sz w:val="24"/>
          <w:szCs w:val="24"/>
        </w:rPr>
        <w:t>»</w:t>
      </w:r>
    </w:p>
    <w:p w:rsidR="000640A1" w:rsidRPr="006B0CBE" w:rsidRDefault="000640A1" w:rsidP="000640A1">
      <w:pPr>
        <w:spacing w:after="120"/>
        <w:ind w:left="8222"/>
        <w:rPr>
          <w:rFonts w:ascii="Calibri" w:hAnsi="Calibri" w:cs="Times New Roman"/>
          <w:sz w:val="24"/>
          <w:szCs w:val="24"/>
        </w:rPr>
      </w:pPr>
    </w:p>
    <w:p w:rsidR="00524428" w:rsidRPr="006B0CBE" w:rsidRDefault="00E01206" w:rsidP="000640A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524428"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СОСТАВЛЕНИЕ И ПРЕДОСТАВЛЕНИЕ ПОТРЕБИТЕЛЮ АКТОВ БЕЗУЧЕТНОГО И БЕЗ</w:t>
      </w:r>
      <w:r w:rsidR="00585D09"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ДОГОВ</w:t>
      </w:r>
      <w:r w:rsidR="00524428"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ОРНОГО ПОТРЕБЛЕНИЯ ЭЛЕКТРИЧЕСКОЙ ЭНЕРГИИ</w:t>
      </w:r>
    </w:p>
    <w:p w:rsidR="000653F9" w:rsidRPr="006B0CBE" w:rsidRDefault="000653F9" w:rsidP="000640A1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6B0CBE" w:rsidRDefault="008C2E25" w:rsidP="006B0CBE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585D09"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</w:t>
      </w: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ИТЕЛЕЙ</w:t>
      </w:r>
      <w:r w:rsidR="000653F9"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6B0CBE">
        <w:rPr>
          <w:rFonts w:ascii="Calibri" w:hAnsi="Calibri" w:cs="Times New Roman"/>
          <w:sz w:val="24"/>
          <w:szCs w:val="24"/>
        </w:rPr>
        <w:t>Ю</w:t>
      </w:r>
      <w:r w:rsidR="00584BD8" w:rsidRPr="006B0CBE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6B0CBE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6B0CBE">
        <w:rPr>
          <w:rFonts w:ascii="Calibri" w:hAnsi="Calibri" w:cs="Times New Roman"/>
          <w:sz w:val="24"/>
          <w:szCs w:val="24"/>
        </w:rPr>
        <w:t>индивидуальные предприниматели</w:t>
      </w:r>
      <w:r w:rsidR="004B3BB8" w:rsidRPr="006B0CBE">
        <w:rPr>
          <w:rFonts w:ascii="Calibri" w:hAnsi="Calibri" w:cs="Times New Roman"/>
          <w:sz w:val="24"/>
          <w:szCs w:val="24"/>
        </w:rPr>
        <w:t xml:space="preserve">, энергопринимающие устройства которых присоединены к электрическим сетям </w:t>
      </w:r>
      <w:r w:rsidR="00585D09" w:rsidRPr="006B0CBE">
        <w:rPr>
          <w:rFonts w:ascii="Calibri" w:hAnsi="Calibri" w:cs="Times New Roman"/>
          <w:sz w:val="24"/>
          <w:szCs w:val="24"/>
        </w:rPr>
        <w:t>Сетев</w:t>
      </w:r>
      <w:r w:rsidR="00F54D1D" w:rsidRPr="006B0CBE">
        <w:rPr>
          <w:rFonts w:ascii="Calibri" w:hAnsi="Calibri" w:cs="Times New Roman"/>
          <w:sz w:val="24"/>
          <w:szCs w:val="24"/>
        </w:rPr>
        <w:t>ой организации</w:t>
      </w:r>
      <w:r w:rsidR="004B3BB8" w:rsidRPr="006B0CBE">
        <w:rPr>
          <w:rFonts w:ascii="Calibri" w:hAnsi="Calibri" w:cs="Times New Roman"/>
          <w:sz w:val="24"/>
          <w:szCs w:val="24"/>
        </w:rPr>
        <w:t xml:space="preserve"> в установленном порядке, заключенный с </w:t>
      </w:r>
      <w:r w:rsidR="00585D09" w:rsidRPr="006B0CBE">
        <w:rPr>
          <w:rFonts w:ascii="Calibri" w:hAnsi="Calibri" w:cs="Times New Roman"/>
          <w:sz w:val="24"/>
          <w:szCs w:val="24"/>
        </w:rPr>
        <w:t>Сетев</w:t>
      </w:r>
      <w:r w:rsidR="00F54D1D" w:rsidRPr="006B0CBE">
        <w:rPr>
          <w:rFonts w:ascii="Calibri" w:hAnsi="Calibri" w:cs="Times New Roman"/>
          <w:sz w:val="24"/>
          <w:szCs w:val="24"/>
        </w:rPr>
        <w:t>ой организацией</w:t>
      </w:r>
      <w:r w:rsidR="004B3BB8" w:rsidRPr="006B0CBE">
        <w:rPr>
          <w:rFonts w:ascii="Calibri" w:hAnsi="Calibri" w:cs="Times New Roman"/>
          <w:sz w:val="24"/>
          <w:szCs w:val="24"/>
        </w:rPr>
        <w:t xml:space="preserve"> </w:t>
      </w:r>
      <w:r w:rsidR="00585D09" w:rsidRPr="006B0CBE">
        <w:rPr>
          <w:rFonts w:ascii="Calibri" w:hAnsi="Calibri" w:cs="Times New Roman"/>
          <w:sz w:val="24"/>
          <w:szCs w:val="24"/>
        </w:rPr>
        <w:t>Догов</w:t>
      </w:r>
      <w:r w:rsidR="004B3BB8" w:rsidRPr="006B0CBE">
        <w:rPr>
          <w:rFonts w:ascii="Calibri" w:hAnsi="Calibri" w:cs="Times New Roman"/>
          <w:sz w:val="24"/>
          <w:szCs w:val="24"/>
        </w:rPr>
        <w:t xml:space="preserve">ор об оказании услуг по передаче электрической энергии или </w:t>
      </w:r>
      <w:r w:rsidR="00585D09" w:rsidRPr="006B0CBE">
        <w:rPr>
          <w:rFonts w:ascii="Calibri" w:hAnsi="Calibri" w:cs="Times New Roman"/>
          <w:sz w:val="24"/>
          <w:szCs w:val="24"/>
        </w:rPr>
        <w:t>Догов</w:t>
      </w:r>
      <w:r w:rsidR="004B3BB8" w:rsidRPr="006B0CBE">
        <w:rPr>
          <w:rFonts w:ascii="Calibri" w:hAnsi="Calibri" w:cs="Times New Roman"/>
          <w:sz w:val="24"/>
          <w:szCs w:val="24"/>
        </w:rPr>
        <w:t>ор энергоснабжения с гарантирующим поставщиком (энергосбытовой организацией).</w:t>
      </w:r>
    </w:p>
    <w:p w:rsidR="005B627E" w:rsidRPr="006B0CBE" w:rsidRDefault="008C2E25" w:rsidP="000E40C8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6B0CBE">
        <w:rPr>
          <w:rFonts w:ascii="Calibri" w:hAnsi="Calibri" w:cs="Times New Roman"/>
          <w:b/>
          <w:sz w:val="24"/>
          <w:szCs w:val="24"/>
        </w:rPr>
        <w:t xml:space="preserve"> </w:t>
      </w:r>
      <w:r w:rsidRPr="006B0CBE">
        <w:rPr>
          <w:rFonts w:ascii="Calibri" w:hAnsi="Calibri" w:cs="Times New Roman"/>
          <w:sz w:val="24"/>
          <w:szCs w:val="24"/>
        </w:rPr>
        <w:t>П</w:t>
      </w:r>
      <w:r w:rsidR="00584BD8" w:rsidRPr="006B0CBE">
        <w:rPr>
          <w:rFonts w:ascii="Calibri" w:hAnsi="Calibri" w:cs="Times New Roman"/>
          <w:sz w:val="24"/>
          <w:szCs w:val="24"/>
        </w:rPr>
        <w:t>лата не взымается.</w:t>
      </w:r>
    </w:p>
    <w:p w:rsidR="00B04094" w:rsidRPr="006B0CBE" w:rsidRDefault="008C2E25" w:rsidP="000E40C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6B0CBE">
        <w:rPr>
          <w:rFonts w:ascii="Calibri" w:hAnsi="Calibri" w:cs="Times New Roman"/>
          <w:sz w:val="24"/>
          <w:szCs w:val="24"/>
        </w:rPr>
        <w:t xml:space="preserve"> </w:t>
      </w:r>
      <w:r w:rsidR="00B04094" w:rsidRPr="006B0CBE">
        <w:rPr>
          <w:rFonts w:ascii="Calibri" w:hAnsi="Calibri" w:cs="Times New Roman"/>
          <w:sz w:val="24"/>
          <w:szCs w:val="24"/>
        </w:rPr>
        <w:t xml:space="preserve">процесс производится при условии выявления </w:t>
      </w:r>
      <w:r w:rsidR="00585D09" w:rsidRPr="006B0CBE">
        <w:rPr>
          <w:rFonts w:ascii="Calibri" w:hAnsi="Calibri" w:cs="Times New Roman"/>
          <w:sz w:val="24"/>
          <w:szCs w:val="24"/>
        </w:rPr>
        <w:t>Сетев</w:t>
      </w:r>
      <w:r w:rsidR="00F54D1D" w:rsidRPr="006B0CBE">
        <w:rPr>
          <w:rFonts w:ascii="Calibri" w:hAnsi="Calibri" w:cs="Times New Roman"/>
          <w:sz w:val="24"/>
          <w:szCs w:val="24"/>
        </w:rPr>
        <w:t>ой организацией</w:t>
      </w:r>
      <w:r w:rsidR="005152BE" w:rsidRPr="006B0CBE">
        <w:rPr>
          <w:rFonts w:ascii="Calibri" w:hAnsi="Calibri" w:cs="Times New Roman"/>
          <w:sz w:val="24"/>
          <w:szCs w:val="24"/>
        </w:rPr>
        <w:t xml:space="preserve"> </w:t>
      </w:r>
      <w:r w:rsidR="00585D09" w:rsidRPr="006B0CBE">
        <w:rPr>
          <w:rFonts w:ascii="Calibri" w:hAnsi="Calibri" w:cs="Times New Roman"/>
          <w:sz w:val="24"/>
          <w:szCs w:val="24"/>
        </w:rPr>
        <w:t>без учётного</w:t>
      </w:r>
      <w:r w:rsidR="00B04094" w:rsidRPr="006B0CBE">
        <w:rPr>
          <w:rFonts w:ascii="Calibri" w:hAnsi="Calibri" w:cs="Times New Roman"/>
          <w:sz w:val="24"/>
          <w:szCs w:val="24"/>
        </w:rPr>
        <w:t xml:space="preserve"> или </w:t>
      </w:r>
      <w:r w:rsidR="00585D09" w:rsidRPr="006B0CBE">
        <w:rPr>
          <w:rFonts w:ascii="Calibri" w:hAnsi="Calibri" w:cs="Times New Roman"/>
          <w:sz w:val="24"/>
          <w:szCs w:val="24"/>
        </w:rPr>
        <w:t>бездоговорного</w:t>
      </w:r>
      <w:r w:rsidR="00B04094" w:rsidRPr="006B0CBE">
        <w:rPr>
          <w:rFonts w:ascii="Calibri" w:hAnsi="Calibri" w:cs="Times New Roman"/>
          <w:sz w:val="24"/>
          <w:szCs w:val="24"/>
        </w:rPr>
        <w:t xml:space="preserve"> потребления электроэнергии физическим или юридическим лицом, индивидуальным предпринимателем. </w:t>
      </w:r>
    </w:p>
    <w:p w:rsidR="008C2E25" w:rsidRPr="006B0CBE" w:rsidRDefault="008C2E25" w:rsidP="000E40C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6B0CBE">
        <w:rPr>
          <w:rFonts w:ascii="Calibri" w:hAnsi="Calibri" w:cs="Times New Roman"/>
          <w:sz w:val="24"/>
          <w:szCs w:val="24"/>
        </w:rPr>
        <w:t xml:space="preserve"> </w:t>
      </w:r>
      <w:r w:rsidR="00405E12" w:rsidRPr="006B0CBE">
        <w:rPr>
          <w:rFonts w:ascii="Calibri" w:hAnsi="Calibri" w:cs="Times New Roman"/>
          <w:sz w:val="24"/>
          <w:szCs w:val="24"/>
        </w:rPr>
        <w:t xml:space="preserve">составленный надлежащим образом акт </w:t>
      </w:r>
      <w:r w:rsidR="00585D09" w:rsidRPr="006B0CBE">
        <w:rPr>
          <w:rFonts w:ascii="Calibri" w:hAnsi="Calibri" w:cs="Times New Roman"/>
          <w:sz w:val="24"/>
          <w:szCs w:val="24"/>
        </w:rPr>
        <w:t>без учётного</w:t>
      </w:r>
      <w:r w:rsidR="00405E12" w:rsidRPr="006B0CBE">
        <w:rPr>
          <w:rFonts w:ascii="Calibri" w:hAnsi="Calibri" w:cs="Times New Roman"/>
          <w:sz w:val="24"/>
          <w:szCs w:val="24"/>
        </w:rPr>
        <w:t xml:space="preserve"> или </w:t>
      </w:r>
      <w:r w:rsidR="00585D09" w:rsidRPr="006B0CBE">
        <w:rPr>
          <w:rFonts w:ascii="Calibri" w:hAnsi="Calibri" w:cs="Times New Roman"/>
          <w:sz w:val="24"/>
          <w:szCs w:val="24"/>
        </w:rPr>
        <w:t>бездоговорного</w:t>
      </w:r>
      <w:r w:rsidR="00405E12" w:rsidRPr="006B0CBE">
        <w:rPr>
          <w:rFonts w:ascii="Calibri" w:hAnsi="Calibri" w:cs="Times New Roman"/>
          <w:sz w:val="24"/>
          <w:szCs w:val="24"/>
        </w:rPr>
        <w:t xml:space="preserve"> потребления электроэнергии</w:t>
      </w:r>
      <w:r w:rsidRPr="006B0CBE">
        <w:rPr>
          <w:rFonts w:ascii="Calibri" w:hAnsi="Calibri" w:cs="Times New Roman"/>
          <w:sz w:val="24"/>
          <w:szCs w:val="24"/>
        </w:rPr>
        <w:t>.</w:t>
      </w:r>
    </w:p>
    <w:p w:rsidR="000653F9" w:rsidRPr="006B0CBE" w:rsidRDefault="008C2E25" w:rsidP="000E40C8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45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6"/>
        <w:gridCol w:w="2602"/>
        <w:gridCol w:w="2742"/>
        <w:gridCol w:w="2263"/>
        <w:gridCol w:w="1764"/>
        <w:gridCol w:w="2659"/>
      </w:tblGrid>
      <w:tr w:rsidR="000640A1" w:rsidRPr="006B0CBE" w:rsidTr="000E4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6B0CBE" w:rsidRDefault="00CA183B" w:rsidP="000640A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6B0CBE" w:rsidRDefault="00CA183B" w:rsidP="000640A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6B0CBE" w:rsidRDefault="00CA183B" w:rsidP="00064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6B0CBE" w:rsidRDefault="00CA183B" w:rsidP="000640A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6B0CBE" w:rsidRDefault="00CA183B" w:rsidP="00064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6B0CBE" w:rsidRDefault="00CA183B" w:rsidP="000640A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6B0CBE" w:rsidRDefault="00CA183B" w:rsidP="00064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A183B" w:rsidRPr="006B0CBE" w:rsidTr="000E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CA183B" w:rsidRPr="006B0CBE" w:rsidRDefault="00CA183B" w:rsidP="000640A1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CA183B" w:rsidRPr="006B0CBE" w:rsidRDefault="00B04094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Выявление неучтенного (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или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бездоговорного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>) потребления электроэнергии и составление акта о неучтенном потреблении электроэнергии.</w:t>
            </w:r>
          </w:p>
        </w:tc>
        <w:tc>
          <w:tcPr>
            <w:tcW w:w="907" w:type="pct"/>
            <w:tcBorders>
              <w:top w:val="double" w:sz="4" w:space="0" w:color="6F6F6F" w:themeColor="accent1"/>
            </w:tcBorders>
          </w:tcPr>
          <w:p w:rsidR="00CA183B" w:rsidRPr="006B0CBE" w:rsidRDefault="00DC03DD" w:rsidP="00F54D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B04094" w:rsidRPr="006B0CBE">
              <w:rPr>
                <w:rFonts w:ascii="Calibri" w:eastAsia="Times New Roman" w:hAnsi="Calibri" w:cs="Times New Roman"/>
                <w:lang w:eastAsia="ru-RU"/>
              </w:rPr>
              <w:t xml:space="preserve">ри проведении контрольного съема показаний с расчетных приборов учета электроэнергии, при проведении технической проверки правильности работы расчетных приборов учета, в ходе их осмотра, </w:t>
            </w:r>
            <w:r w:rsidR="000D17A1" w:rsidRPr="006B0CBE">
              <w:rPr>
                <w:rFonts w:ascii="Calibri" w:eastAsia="Times New Roman" w:hAnsi="Calibri" w:cs="Times New Roman"/>
                <w:lang w:eastAsia="ru-RU"/>
              </w:rPr>
              <w:t xml:space="preserve">при проведении </w:t>
            </w:r>
            <w:r w:rsidR="000D17A1" w:rsidRPr="006B0CBE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контрольного снятия показаний приборов учета электроэнергии, в случае демонтажа прибора учета электроэнергии, </w:t>
            </w:r>
            <w:r w:rsidR="00B04094" w:rsidRPr="006B0CBE">
              <w:rPr>
                <w:rFonts w:ascii="Calibri" w:eastAsia="Times New Roman" w:hAnsi="Calibri" w:cs="Times New Roman"/>
                <w:lang w:eastAsia="ru-RU"/>
              </w:rPr>
              <w:t xml:space="preserve">при получении информации о возможных фактах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</w:t>
            </w:r>
            <w:r w:rsidR="00B04094" w:rsidRPr="006B0CBE">
              <w:rPr>
                <w:rFonts w:ascii="Calibri" w:eastAsia="Times New Roman" w:hAnsi="Calibri" w:cs="Times New Roman"/>
                <w:lang w:eastAsia="ru-RU"/>
              </w:rPr>
              <w:t xml:space="preserve"> или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бездоговорного</w:t>
            </w:r>
            <w:r w:rsidR="00B04094" w:rsidRPr="006B0CBE">
              <w:rPr>
                <w:rFonts w:ascii="Calibri" w:eastAsia="Times New Roman" w:hAnsi="Calibri" w:cs="Times New Roman"/>
                <w:lang w:eastAsia="ru-RU"/>
              </w:rPr>
              <w:t xml:space="preserve"> потребления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top w:val="double" w:sz="4" w:space="0" w:color="6F6F6F" w:themeColor="accent1"/>
            </w:tcBorders>
          </w:tcPr>
          <w:p w:rsidR="00CA183B" w:rsidRPr="006B0CBE" w:rsidRDefault="00B04094" w:rsidP="00F54D1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Установление и фиксация факта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или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бездоговорного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потребления электроэнергии.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CA183B" w:rsidRPr="006B0CBE" w:rsidRDefault="00B04094" w:rsidP="000640A1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Информация о проведении проверки доводится до сведения гарантирующего поставщика, проверяемого гражданина или руководителя (представителя) проверяемого 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юридического лица непосредственно после прибытия проверяющей группы на объект проверки посредством телефонной связи либо в устной форме.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CA183B" w:rsidRPr="006B0CBE" w:rsidRDefault="008D2E8D" w:rsidP="000640A1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При проведении контрольного съема показаний с расчетных приборов учета электроэнергии, при проведении технической проверки 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lastRenderedPageBreak/>
              <w:t>правильности работы расчетных приборов учета, в ходе их осмотра</w:t>
            </w:r>
            <w:r w:rsidR="000D17A1" w:rsidRPr="006B0CBE">
              <w:rPr>
                <w:rFonts w:ascii="Calibri" w:eastAsia="Times New Roman" w:hAnsi="Calibri" w:cs="Times New Roman"/>
                <w:lang w:eastAsia="ru-RU"/>
              </w:rPr>
              <w:t>, при проведении контрольного снятия показаний приборов учета электроэнергии.</w:t>
            </w:r>
          </w:p>
        </w:tc>
        <w:tc>
          <w:tcPr>
            <w:tcW w:w="927" w:type="pct"/>
            <w:tcBorders>
              <w:top w:val="double" w:sz="4" w:space="0" w:color="6F6F6F" w:themeColor="accent1"/>
            </w:tcBorders>
          </w:tcPr>
          <w:p w:rsidR="00CA183B" w:rsidRPr="006B0CBE" w:rsidRDefault="00CA183B" w:rsidP="0006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Пункт </w:t>
            </w:r>
            <w:r w:rsidR="008D2E8D" w:rsidRPr="006B0CBE">
              <w:rPr>
                <w:rFonts w:ascii="Calibri" w:eastAsia="Times New Roman" w:hAnsi="Calibri" w:cs="Times New Roman"/>
                <w:lang w:eastAsia="ru-RU"/>
              </w:rPr>
              <w:t>137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D2E8D" w:rsidRPr="006B0CBE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="008D2E8D" w:rsidRPr="006B0CBE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8D2E8D" w:rsidRPr="006B0CBE" w:rsidTr="000E40C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8D2E8D" w:rsidRPr="006B0CBE" w:rsidRDefault="008D2E8D" w:rsidP="000640A1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6B0CBE" w:rsidRDefault="008D2E8D" w:rsidP="00F54D1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Составление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и предоставление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акта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 или бездоговорного потребления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электроэнергии.</w:t>
            </w:r>
          </w:p>
        </w:tc>
        <w:tc>
          <w:tcPr>
            <w:tcW w:w="907" w:type="pct"/>
          </w:tcPr>
          <w:p w:rsidR="008D2E8D" w:rsidRPr="006B0CBE" w:rsidRDefault="008D2E8D" w:rsidP="000D17A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При установлении факта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или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бездоговорного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потребления электроэнергии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2.</w:t>
            </w:r>
            <w:r w:rsidRPr="006B0CBE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Составление акта о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 или бездоговорного потребления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электрической энергии;</w:t>
            </w:r>
          </w:p>
          <w:p w:rsidR="008D2E8D" w:rsidRPr="006B0CBE" w:rsidRDefault="008D2E8D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2.2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Ознакомление   участников  проверки и проверяемого  гражданина либо уполномоченного  представителя  (руководителя) проверяемого юридического лица с актом</w:t>
            </w:r>
          </w:p>
          <w:p w:rsidR="008D2E8D" w:rsidRPr="006B0CBE" w:rsidRDefault="008D2E8D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89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Акт о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 или бездоговорного потребления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, </w:t>
            </w:r>
          </w:p>
          <w:p w:rsidR="008D2E8D" w:rsidRPr="006B0CBE" w:rsidRDefault="008D2E8D" w:rsidP="000640A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Акт недопуска</w:t>
            </w:r>
            <w:r w:rsidR="000D17A1" w:rsidRPr="006B0CBE">
              <w:rPr>
                <w:rFonts w:ascii="Calibri" w:eastAsia="Times New Roman" w:hAnsi="Calibri" w:cs="Times New Roman"/>
                <w:lang w:eastAsia="ru-RU"/>
              </w:rPr>
              <w:t>,</w:t>
            </w:r>
            <w:r w:rsidRPr="006B0CBE" w:rsidDel="00423AC2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оформленный в присутствии двух незаинтересованных свидетелей (оформляется, в случае противодействия лица (его представителя) проведению проверки, а также воспрепятствования доступу персонала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>ой организации к проверяемому объекту).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DC03DD" w:rsidRPr="006B0CBE" w:rsidRDefault="00DC03DD" w:rsidP="000640A1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B0CBE">
              <w:rPr>
                <w:rFonts w:ascii="Calibri" w:hAnsi="Calibri" w:cs="Times New Roman"/>
              </w:rPr>
              <w:t>Не позднее 3 рабочих дней с даты его составления</w:t>
            </w:r>
          </w:p>
          <w:p w:rsidR="008D2E8D" w:rsidRPr="006B0CBE" w:rsidRDefault="008D2E8D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27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Пункт 192 Основ функционирования розничных рынков электрической энергии</w:t>
            </w:r>
          </w:p>
        </w:tc>
      </w:tr>
      <w:tr w:rsidR="008D2E8D" w:rsidRPr="006B0CBE" w:rsidTr="000E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8D2E8D" w:rsidRPr="006B0CBE" w:rsidRDefault="008D2E8D" w:rsidP="000640A1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Расчет объема неучтенного (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или бездоговорного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>) потребления электрической энергии</w:t>
            </w:r>
          </w:p>
        </w:tc>
        <w:tc>
          <w:tcPr>
            <w:tcW w:w="907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8D2E8D" w:rsidRPr="006B0CBE" w:rsidRDefault="00BE7298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Определение объема неучтенного потребления электроэнергии.</w:t>
            </w:r>
          </w:p>
          <w:p w:rsidR="00BE7298" w:rsidRPr="006B0CBE" w:rsidRDefault="00BE7298" w:rsidP="000640A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89" w:type="pct"/>
          </w:tcPr>
          <w:p w:rsidR="008D2E8D" w:rsidRPr="006B0CBE" w:rsidRDefault="00BE7298" w:rsidP="000640A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Письменное оформление Приложения к акту о неучтенном потреблении электрической энергии – Расчет объема неучтенного (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 учётного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 xml:space="preserve">, </w:t>
            </w:r>
            <w:r w:rsidR="00585D09" w:rsidRPr="006B0CBE">
              <w:rPr>
                <w:rFonts w:ascii="Calibri" w:eastAsia="Times New Roman" w:hAnsi="Calibri" w:cs="Times New Roman"/>
                <w:lang w:eastAsia="ru-RU"/>
              </w:rPr>
              <w:t>бездоговорного</w:t>
            </w:r>
            <w:r w:rsidRPr="006B0CBE">
              <w:rPr>
                <w:rFonts w:ascii="Calibri" w:eastAsia="Times New Roman" w:hAnsi="Calibri" w:cs="Times New Roman"/>
                <w:lang w:eastAsia="ru-RU"/>
              </w:rPr>
              <w:t>) потребления электроэнергии.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В течение 2 рабочих дней со дня составления акта о неучтенном потреблении электрической энергии.</w:t>
            </w:r>
          </w:p>
        </w:tc>
        <w:tc>
          <w:tcPr>
            <w:tcW w:w="927" w:type="pct"/>
          </w:tcPr>
          <w:p w:rsidR="008D2E8D" w:rsidRPr="006B0CBE" w:rsidRDefault="008D2E8D" w:rsidP="000640A1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B0CBE">
              <w:rPr>
                <w:rFonts w:ascii="Calibri" w:eastAsia="Times New Roman" w:hAnsi="Calibri" w:cs="Times New Roman"/>
                <w:lang w:eastAsia="ru-RU"/>
              </w:rPr>
              <w:t>Пункт 194-196 Основ функционирования розничных рынков электрической энергии</w:t>
            </w:r>
          </w:p>
        </w:tc>
      </w:tr>
    </w:tbl>
    <w:p w:rsidR="00CA183B" w:rsidRPr="006B0CBE" w:rsidRDefault="00CA183B" w:rsidP="006B0CBE">
      <w:pPr>
        <w:spacing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205E6" w:rsidRPr="006B0CBE" w:rsidRDefault="005205E6" w:rsidP="000E40C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B0CBE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6B0CBE">
        <w:rPr>
          <w:rFonts w:ascii="Calibri" w:hAnsi="Calibri" w:cs="Times New Roman"/>
          <w:sz w:val="24"/>
          <w:szCs w:val="24"/>
        </w:rPr>
        <w:t xml:space="preserve"> </w:t>
      </w:r>
    </w:p>
    <w:p w:rsidR="00585D09" w:rsidRPr="006B0CBE" w:rsidRDefault="00585D09" w:rsidP="006B0CBE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6B0CBE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6B0CBE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585D09" w:rsidRPr="006B0CBE" w:rsidRDefault="00585D09" w:rsidP="006B0CBE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B0CBE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6B0CBE">
        <w:rPr>
          <w:rFonts w:ascii="Calibri" w:hAnsi="Calibri" w:cs="Times New Roman"/>
          <w:sz w:val="24"/>
          <w:szCs w:val="24"/>
        </w:rPr>
        <w:t>ООО «ПЕСЧАНКА ЭНЕРГО»</w:t>
      </w:r>
      <w:r w:rsidRPr="006B0CBE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6B0CBE">
        <w:rPr>
          <w:rFonts w:ascii="Calibri" w:hAnsi="Calibri" w:cs="Times New Roman"/>
          <w:sz w:val="24"/>
          <w:szCs w:val="24"/>
        </w:rPr>
        <w:t xml:space="preserve"> </w:t>
      </w:r>
      <w:r w:rsidRPr="006B0CBE">
        <w:rPr>
          <w:rFonts w:ascii="Calibri" w:hAnsi="Calibri" w:cs="Times New Roman"/>
        </w:rPr>
        <w:t>Energo124@mail.ru</w:t>
      </w:r>
      <w:bookmarkEnd w:id="2"/>
    </w:p>
    <w:p w:rsidR="00B5180E" w:rsidRPr="006B0CBE" w:rsidRDefault="00B5180E" w:rsidP="000640A1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B5180E" w:rsidRPr="006B0CBE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7B3C" w:rsidRDefault="00827B3C" w:rsidP="00DC7CA8">
      <w:pPr>
        <w:spacing w:after="0" w:line="240" w:lineRule="auto"/>
      </w:pPr>
      <w:r>
        <w:separator/>
      </w:r>
    </w:p>
  </w:endnote>
  <w:endnote w:type="continuationSeparator" w:id="0">
    <w:p w:rsidR="00827B3C" w:rsidRDefault="00827B3C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7B3C" w:rsidRDefault="00827B3C" w:rsidP="00DC7CA8">
      <w:pPr>
        <w:spacing w:after="0" w:line="240" w:lineRule="auto"/>
      </w:pPr>
      <w:r>
        <w:separator/>
      </w:r>
    </w:p>
  </w:footnote>
  <w:footnote w:type="continuationSeparator" w:id="0">
    <w:p w:rsidR="00827B3C" w:rsidRDefault="00827B3C" w:rsidP="00DC7CA8">
      <w:pPr>
        <w:spacing w:after="0" w:line="240" w:lineRule="auto"/>
      </w:pPr>
      <w:r>
        <w:continuationSeparator/>
      </w:r>
    </w:p>
  </w:footnote>
  <w:footnote w:id="1">
    <w:p w:rsidR="008D2E8D" w:rsidRDefault="008D2E8D" w:rsidP="008D2E8D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0640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0640A1">
        <w:rPr>
          <w:rFonts w:ascii="Times New Roman" w:hAnsi="Times New Roman" w:cs="Times New Roman"/>
          <w:sz w:val="20"/>
          <w:szCs w:val="20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22F24"/>
    <w:rsid w:val="0002598C"/>
    <w:rsid w:val="00026177"/>
    <w:rsid w:val="000640A1"/>
    <w:rsid w:val="000653F9"/>
    <w:rsid w:val="00066672"/>
    <w:rsid w:val="00072258"/>
    <w:rsid w:val="000D0D64"/>
    <w:rsid w:val="000D17A1"/>
    <w:rsid w:val="000E40C8"/>
    <w:rsid w:val="000E710C"/>
    <w:rsid w:val="001452AF"/>
    <w:rsid w:val="00166D9F"/>
    <w:rsid w:val="00182892"/>
    <w:rsid w:val="00187BF5"/>
    <w:rsid w:val="0019014D"/>
    <w:rsid w:val="001D45A0"/>
    <w:rsid w:val="00206CD3"/>
    <w:rsid w:val="0022778E"/>
    <w:rsid w:val="00231805"/>
    <w:rsid w:val="00233155"/>
    <w:rsid w:val="00242530"/>
    <w:rsid w:val="00251BEC"/>
    <w:rsid w:val="002963F2"/>
    <w:rsid w:val="002978AF"/>
    <w:rsid w:val="002A3BA1"/>
    <w:rsid w:val="002C24EC"/>
    <w:rsid w:val="0032200A"/>
    <w:rsid w:val="0032230E"/>
    <w:rsid w:val="00326913"/>
    <w:rsid w:val="00347A15"/>
    <w:rsid w:val="003A6292"/>
    <w:rsid w:val="003B555E"/>
    <w:rsid w:val="003B6F93"/>
    <w:rsid w:val="003C3429"/>
    <w:rsid w:val="003C556E"/>
    <w:rsid w:val="003D4D3D"/>
    <w:rsid w:val="003F39CA"/>
    <w:rsid w:val="003F5301"/>
    <w:rsid w:val="00401788"/>
    <w:rsid w:val="00405B1D"/>
    <w:rsid w:val="00405E12"/>
    <w:rsid w:val="00420452"/>
    <w:rsid w:val="00442712"/>
    <w:rsid w:val="00443775"/>
    <w:rsid w:val="00455270"/>
    <w:rsid w:val="004A4D60"/>
    <w:rsid w:val="004B3BB8"/>
    <w:rsid w:val="004D2FC8"/>
    <w:rsid w:val="0051045A"/>
    <w:rsid w:val="0051352D"/>
    <w:rsid w:val="005152BE"/>
    <w:rsid w:val="005205E6"/>
    <w:rsid w:val="00524428"/>
    <w:rsid w:val="00534E9A"/>
    <w:rsid w:val="00557796"/>
    <w:rsid w:val="00584BD8"/>
    <w:rsid w:val="00585D09"/>
    <w:rsid w:val="005B627E"/>
    <w:rsid w:val="005C22A7"/>
    <w:rsid w:val="005E5AAE"/>
    <w:rsid w:val="00614532"/>
    <w:rsid w:val="00620C3D"/>
    <w:rsid w:val="006337AB"/>
    <w:rsid w:val="00640439"/>
    <w:rsid w:val="0065173C"/>
    <w:rsid w:val="00666E7C"/>
    <w:rsid w:val="00675DBB"/>
    <w:rsid w:val="00677F5A"/>
    <w:rsid w:val="00690D12"/>
    <w:rsid w:val="006A3ACA"/>
    <w:rsid w:val="006B0CBE"/>
    <w:rsid w:val="006D2EDE"/>
    <w:rsid w:val="006F2514"/>
    <w:rsid w:val="006F446F"/>
    <w:rsid w:val="00762B2B"/>
    <w:rsid w:val="00776C32"/>
    <w:rsid w:val="0078335E"/>
    <w:rsid w:val="007919F1"/>
    <w:rsid w:val="007A2C8F"/>
    <w:rsid w:val="007E41FA"/>
    <w:rsid w:val="008117CC"/>
    <w:rsid w:val="00823FF3"/>
    <w:rsid w:val="00824E68"/>
    <w:rsid w:val="008254DA"/>
    <w:rsid w:val="0082713E"/>
    <w:rsid w:val="00827B3C"/>
    <w:rsid w:val="0086327F"/>
    <w:rsid w:val="008C2E25"/>
    <w:rsid w:val="008D08E8"/>
    <w:rsid w:val="008D2E8D"/>
    <w:rsid w:val="008E16CB"/>
    <w:rsid w:val="009001F4"/>
    <w:rsid w:val="00904E58"/>
    <w:rsid w:val="009D7322"/>
    <w:rsid w:val="00A22C5F"/>
    <w:rsid w:val="00A44E14"/>
    <w:rsid w:val="00A474DD"/>
    <w:rsid w:val="00A705D8"/>
    <w:rsid w:val="00AF67C0"/>
    <w:rsid w:val="00B04094"/>
    <w:rsid w:val="00B118E9"/>
    <w:rsid w:val="00B5180E"/>
    <w:rsid w:val="00B8308D"/>
    <w:rsid w:val="00B84849"/>
    <w:rsid w:val="00BA531D"/>
    <w:rsid w:val="00BB7AE2"/>
    <w:rsid w:val="00BD087E"/>
    <w:rsid w:val="00BD1B9A"/>
    <w:rsid w:val="00BE7298"/>
    <w:rsid w:val="00C02B7A"/>
    <w:rsid w:val="00C05A4F"/>
    <w:rsid w:val="00C20511"/>
    <w:rsid w:val="00C2064F"/>
    <w:rsid w:val="00C25F4B"/>
    <w:rsid w:val="00C379FF"/>
    <w:rsid w:val="00C514F8"/>
    <w:rsid w:val="00C74D96"/>
    <w:rsid w:val="00CA183B"/>
    <w:rsid w:val="00CA1E91"/>
    <w:rsid w:val="00CC1A0A"/>
    <w:rsid w:val="00CC211B"/>
    <w:rsid w:val="00CF1785"/>
    <w:rsid w:val="00D34055"/>
    <w:rsid w:val="00D47D80"/>
    <w:rsid w:val="00D679FC"/>
    <w:rsid w:val="00DC03DD"/>
    <w:rsid w:val="00DC7CA8"/>
    <w:rsid w:val="00E01206"/>
    <w:rsid w:val="00E20DAF"/>
    <w:rsid w:val="00E36F56"/>
    <w:rsid w:val="00E5056E"/>
    <w:rsid w:val="00E53D9B"/>
    <w:rsid w:val="00E557B2"/>
    <w:rsid w:val="00EA53BE"/>
    <w:rsid w:val="00EE2C63"/>
    <w:rsid w:val="00F4184B"/>
    <w:rsid w:val="00F54D1D"/>
    <w:rsid w:val="00F84922"/>
    <w:rsid w:val="00F87578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7798DD-E8CF-406D-A2C6-09D13B5D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520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AC362-8581-428B-A9BC-22D76442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2015-05-21T08:13:00Z</cp:lastPrinted>
  <dcterms:created xsi:type="dcterms:W3CDTF">2017-01-12T10:07:00Z</dcterms:created>
  <dcterms:modified xsi:type="dcterms:W3CDTF">2017-01-12T10:07:00Z</dcterms:modified>
</cp:coreProperties>
</file>