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50A" w:rsidRPr="009E404C" w:rsidRDefault="00A44B68" w:rsidP="0067450A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9E404C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E96D6B" w:rsidRPr="009E404C">
        <w:rPr>
          <w:rFonts w:ascii="Calibri" w:hAnsi="Calibri" w:cs="Times New Roman"/>
          <w:color w:val="auto"/>
          <w:sz w:val="24"/>
          <w:szCs w:val="24"/>
        </w:rPr>
        <w:t>ООО</w:t>
      </w:r>
      <w:r w:rsidRPr="009E404C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E96D6B" w:rsidRPr="009E404C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Pr="009E404C">
        <w:rPr>
          <w:rFonts w:ascii="Calibri" w:hAnsi="Calibri" w:cs="Times New Roman"/>
          <w:color w:val="auto"/>
          <w:sz w:val="24"/>
          <w:szCs w:val="24"/>
        </w:rPr>
        <w:t>»</w:t>
      </w:r>
    </w:p>
    <w:p w:rsidR="00B04EDE" w:rsidRPr="009E404C" w:rsidRDefault="00B04EDE" w:rsidP="006745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806C78" w:rsidRPr="009E404C" w:rsidRDefault="00806C78" w:rsidP="006745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СОСТАВЛЕНИЕ АКТОВ СОГЛАСОВАНИЯ ТЕХНОЛОГИЧЕСКОЙ И (ИЛИ) АВАРИЙНОЙ БРОНИ</w:t>
      </w:r>
    </w:p>
    <w:p w:rsidR="000653F9" w:rsidRPr="009E404C" w:rsidRDefault="000653F9" w:rsidP="009E404C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584BD8" w:rsidRPr="009E404C" w:rsidRDefault="008C2E25" w:rsidP="009E404C">
      <w:pPr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E96D6B"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9E404C">
        <w:rPr>
          <w:rFonts w:ascii="Calibri" w:hAnsi="Calibri" w:cs="Times New Roman"/>
          <w:sz w:val="24"/>
          <w:szCs w:val="24"/>
        </w:rPr>
        <w:t>Ю</w:t>
      </w:r>
      <w:r w:rsidR="00584BD8" w:rsidRPr="009E404C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9E404C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9E404C">
        <w:rPr>
          <w:rFonts w:ascii="Calibri" w:hAnsi="Calibri" w:cs="Times New Roman"/>
          <w:sz w:val="24"/>
          <w:szCs w:val="24"/>
        </w:rPr>
        <w:t>индивидуальные предприниматели</w:t>
      </w:r>
      <w:r w:rsidR="0067450A" w:rsidRPr="009E404C">
        <w:rPr>
          <w:rFonts w:ascii="Calibri" w:hAnsi="Calibri" w:cs="Times New Roman"/>
          <w:sz w:val="24"/>
          <w:szCs w:val="24"/>
        </w:rPr>
        <w:t xml:space="preserve">, энергопринимающие устройства которых присоединены к электрическим сетям </w:t>
      </w:r>
      <w:r w:rsidR="00E96D6B" w:rsidRPr="009E404C">
        <w:rPr>
          <w:rFonts w:ascii="Calibri" w:hAnsi="Calibri" w:cs="Times New Roman"/>
          <w:sz w:val="24"/>
          <w:szCs w:val="24"/>
        </w:rPr>
        <w:t>ООО</w:t>
      </w:r>
      <w:r w:rsidR="002A17FD" w:rsidRPr="009E404C">
        <w:rPr>
          <w:rFonts w:ascii="Calibri" w:hAnsi="Calibri" w:cs="Times New Roman"/>
          <w:sz w:val="24"/>
          <w:szCs w:val="24"/>
        </w:rPr>
        <w:t xml:space="preserve"> «</w:t>
      </w:r>
      <w:r w:rsidR="00E96D6B" w:rsidRPr="009E404C">
        <w:rPr>
          <w:rFonts w:ascii="Calibri" w:hAnsi="Calibri" w:cs="Times New Roman"/>
          <w:sz w:val="24"/>
          <w:szCs w:val="24"/>
        </w:rPr>
        <w:t>ПЕСЧАНКА ЭНЕРГО</w:t>
      </w:r>
      <w:r w:rsidR="002A17FD" w:rsidRPr="009E404C">
        <w:rPr>
          <w:rFonts w:ascii="Calibri" w:hAnsi="Calibri" w:cs="Times New Roman"/>
          <w:sz w:val="24"/>
          <w:szCs w:val="24"/>
        </w:rPr>
        <w:t>»</w:t>
      </w:r>
      <w:r w:rsidR="0067450A" w:rsidRPr="009E404C">
        <w:rPr>
          <w:rFonts w:ascii="Calibri" w:hAnsi="Calibri" w:cs="Times New Roman"/>
          <w:sz w:val="24"/>
          <w:szCs w:val="24"/>
        </w:rPr>
        <w:t xml:space="preserve"> в установленном порядке.</w:t>
      </w:r>
    </w:p>
    <w:p w:rsidR="005B627E" w:rsidRPr="009E404C" w:rsidRDefault="008C2E25" w:rsidP="00352D16">
      <w:pPr>
        <w:pStyle w:val="ConsPlusNonformat"/>
        <w:spacing w:after="24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9E404C">
        <w:rPr>
          <w:rFonts w:ascii="Calibri" w:hAnsi="Calibri" w:cs="Times New Roman"/>
          <w:b/>
          <w:sz w:val="24"/>
          <w:szCs w:val="24"/>
        </w:rPr>
        <w:t xml:space="preserve"> </w:t>
      </w:r>
      <w:r w:rsidRPr="009E404C">
        <w:rPr>
          <w:rFonts w:ascii="Calibri" w:hAnsi="Calibri" w:cs="Times New Roman"/>
          <w:sz w:val="24"/>
          <w:szCs w:val="24"/>
        </w:rPr>
        <w:t>П</w:t>
      </w:r>
      <w:r w:rsidR="00584BD8" w:rsidRPr="009E404C">
        <w:rPr>
          <w:rFonts w:ascii="Calibri" w:hAnsi="Calibri" w:cs="Times New Roman"/>
          <w:sz w:val="24"/>
          <w:szCs w:val="24"/>
        </w:rPr>
        <w:t>лата не взымается.</w:t>
      </w:r>
    </w:p>
    <w:p w:rsidR="00B04094" w:rsidRPr="009E404C" w:rsidRDefault="008C2E25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="00806C78" w:rsidRPr="009E404C">
        <w:rPr>
          <w:rFonts w:ascii="Calibri" w:hAnsi="Calibri" w:cs="Times New Roman"/>
          <w:sz w:val="24"/>
          <w:szCs w:val="24"/>
        </w:rPr>
        <w:t xml:space="preserve">технологическое присоединение к электрическим сетям </w:t>
      </w:r>
      <w:r w:rsidR="00E96D6B" w:rsidRPr="009E404C">
        <w:rPr>
          <w:rFonts w:ascii="Calibri" w:hAnsi="Calibri" w:cs="Times New Roman"/>
          <w:sz w:val="24"/>
          <w:szCs w:val="24"/>
        </w:rPr>
        <w:t>Сетев</w:t>
      </w:r>
      <w:r w:rsidR="00887FB5" w:rsidRPr="009E404C">
        <w:rPr>
          <w:rFonts w:ascii="Calibri" w:hAnsi="Calibri" w:cs="Times New Roman"/>
          <w:sz w:val="24"/>
          <w:szCs w:val="24"/>
        </w:rPr>
        <w:t>ой организации</w:t>
      </w:r>
      <w:r w:rsidR="00806C78" w:rsidRPr="009E404C">
        <w:rPr>
          <w:rFonts w:ascii="Calibri" w:hAnsi="Calibri" w:cs="Times New Roman"/>
          <w:sz w:val="24"/>
          <w:szCs w:val="24"/>
        </w:rPr>
        <w:t xml:space="preserve"> в установленном порядке энергопринимающих устройств </w:t>
      </w:r>
      <w:r w:rsidR="00E96D6B" w:rsidRPr="009E404C">
        <w:rPr>
          <w:rFonts w:ascii="Calibri" w:hAnsi="Calibri" w:cs="Times New Roman"/>
          <w:sz w:val="24"/>
          <w:szCs w:val="24"/>
        </w:rPr>
        <w:t>Заявит</w:t>
      </w:r>
      <w:r w:rsidR="00806C78" w:rsidRPr="009E404C">
        <w:rPr>
          <w:rFonts w:ascii="Calibri" w:hAnsi="Calibri" w:cs="Times New Roman"/>
          <w:sz w:val="24"/>
          <w:szCs w:val="24"/>
        </w:rPr>
        <w:t>еля</w:t>
      </w:r>
      <w:r w:rsidR="00B04094" w:rsidRPr="009E404C">
        <w:rPr>
          <w:rFonts w:ascii="Calibri" w:hAnsi="Calibri" w:cs="Times New Roman"/>
          <w:sz w:val="24"/>
          <w:szCs w:val="24"/>
        </w:rPr>
        <w:t xml:space="preserve">. </w:t>
      </w:r>
    </w:p>
    <w:p w:rsidR="008C2E25" w:rsidRPr="009E404C" w:rsidRDefault="008C2E25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="00664ED5" w:rsidRPr="009E404C">
        <w:rPr>
          <w:rFonts w:ascii="Calibri" w:hAnsi="Calibri" w:cs="Times New Roman"/>
          <w:sz w:val="24"/>
          <w:szCs w:val="24"/>
        </w:rPr>
        <w:t>акт согласования технологической и (или) аварийной брони</w:t>
      </w:r>
      <w:r w:rsidRPr="009E404C">
        <w:rPr>
          <w:rFonts w:ascii="Calibri" w:hAnsi="Calibri" w:cs="Times New Roman"/>
          <w:sz w:val="24"/>
          <w:szCs w:val="24"/>
        </w:rPr>
        <w:t>.</w:t>
      </w:r>
    </w:p>
    <w:p w:rsidR="000825BA" w:rsidRPr="009E404C" w:rsidRDefault="000825BA" w:rsidP="00352D16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9E404C">
        <w:rPr>
          <w:rFonts w:ascii="Calibri" w:hAnsi="Calibri" w:cs="Times New Roman"/>
          <w:b/>
          <w:sz w:val="24"/>
          <w:szCs w:val="24"/>
        </w:rPr>
        <w:t>10 рабочих дней</w:t>
      </w:r>
      <w:r w:rsidRPr="009E404C">
        <w:rPr>
          <w:rFonts w:ascii="Calibri" w:hAnsi="Calibri" w:cs="Times New Roman"/>
          <w:sz w:val="24"/>
          <w:szCs w:val="24"/>
        </w:rPr>
        <w:t xml:space="preserve"> со дня получения проекта акта согласования технологической и (или) аварийной брони акта. Срок рассмотрения Акта при проведении осмотра может быть продлен, но не более чем на 10 рабочих дней.</w:t>
      </w:r>
    </w:p>
    <w:p w:rsidR="000653F9" w:rsidRPr="009E404C" w:rsidRDefault="008C2E25" w:rsidP="00352D16">
      <w:pPr>
        <w:spacing w:after="24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9"/>
        <w:gridCol w:w="1834"/>
        <w:gridCol w:w="2601"/>
        <w:gridCol w:w="2743"/>
        <w:gridCol w:w="2265"/>
        <w:gridCol w:w="1764"/>
        <w:gridCol w:w="2631"/>
      </w:tblGrid>
      <w:tr w:rsidR="00CA183B" w:rsidRPr="009E404C" w:rsidTr="00674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9E404C" w:rsidRDefault="00CA183B" w:rsidP="006745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91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9E404C" w:rsidRDefault="00CA183B" w:rsidP="006745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CA183B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Формирование потребителем проекта акта согласования технологической и (или) аварийной брони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Формирование потребителем проекта акта согласования технологической и (или) аварийной брони, как приложение к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ору оказания услуг по передаче электрической энергии (мощности) или к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ору </w:t>
            </w:r>
            <w:r w:rsidRPr="009E404C">
              <w:rPr>
                <w:rFonts w:ascii="Calibri" w:hAnsi="Calibri" w:cs="Times New Roman"/>
              </w:rPr>
              <w:t xml:space="preserve">об оказании услуг по передаче </w:t>
            </w:r>
            <w:r w:rsidRPr="009E404C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  <w:tc>
          <w:tcPr>
            <w:tcW w:w="791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lastRenderedPageBreak/>
              <w:t>Письменное оформление проекта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double" w:sz="4" w:space="0" w:color="6F6F6F" w:themeColor="accent1"/>
            </w:tcBorders>
          </w:tcPr>
          <w:p w:rsidR="00CA183B" w:rsidRPr="009E404C" w:rsidRDefault="00664ED5" w:rsidP="0067450A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9" w:type="pct"/>
            <w:tcBorders>
              <w:top w:val="double" w:sz="4" w:space="0" w:color="6F6F6F" w:themeColor="accent1"/>
            </w:tcBorders>
          </w:tcPr>
          <w:p w:rsidR="00CA183B" w:rsidRPr="009E404C" w:rsidRDefault="00CA183B" w:rsidP="00674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664ED5" w:rsidRPr="009E404C">
              <w:rPr>
                <w:rFonts w:ascii="Calibri" w:eastAsia="Times New Roman" w:hAnsi="Calibri" w:cs="Times New Roman"/>
                <w:lang w:eastAsia="ru-RU"/>
              </w:rPr>
              <w:t>31(4)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8D2E8D" w:rsidRPr="009E404C">
              <w:rPr>
                <w:rFonts w:ascii="Calibri" w:eastAsia="Times New Roman" w:hAnsi="Calibri" w:cs="Times New Roman"/>
                <w:lang w:eastAsia="ru-RU"/>
              </w:rPr>
              <w:t>Основ функционирования розничных рынков электрической энергии</w:t>
            </w:r>
            <w:r w:rsidR="008D2E8D" w:rsidRPr="009E404C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8D2E8D" w:rsidRPr="009E404C" w:rsidTr="0067450A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D2E8D" w:rsidRPr="009E404C" w:rsidRDefault="008D2E8D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Направление потребителем проекта Акта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887FB5" w:rsidRPr="009E404C">
              <w:rPr>
                <w:rFonts w:ascii="Calibri" w:eastAsia="Times New Roman" w:hAnsi="Calibri" w:cs="Times New Roman"/>
                <w:lang w:eastAsia="ru-RU"/>
              </w:rPr>
              <w:t>ую организацию</w:t>
            </w:r>
          </w:p>
        </w:tc>
        <w:tc>
          <w:tcPr>
            <w:tcW w:w="908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Потребитель направляет проект акта технологической и (или) аварийной брони, в том числе через гарантирующего поставщика (энергосбытовую организацию), с которым им заключен </w:t>
            </w:r>
            <w:r w:rsidR="00E96D6B" w:rsidRPr="009E404C">
              <w:rPr>
                <w:rFonts w:ascii="Calibri" w:hAnsi="Calibri" w:cs="Times New Roman"/>
              </w:rPr>
              <w:t>Догов</w:t>
            </w:r>
            <w:r w:rsidRPr="009E404C">
              <w:rPr>
                <w:rFonts w:ascii="Calibri" w:hAnsi="Calibri" w:cs="Times New Roman"/>
              </w:rPr>
              <w:t xml:space="preserve">ор энергоснабжения, на рассмотрение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887FB5" w:rsidRPr="009E404C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1" w:type="pct"/>
          </w:tcPr>
          <w:p w:rsidR="008D2E8D" w:rsidRPr="009E404C" w:rsidRDefault="00B564E5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Письменная форма проекта Акта, направляется с</w:t>
            </w:r>
            <w:r w:rsidR="00664ED5" w:rsidRPr="009E404C">
              <w:rPr>
                <w:rFonts w:ascii="Calibri" w:eastAsia="Times New Roman" w:hAnsi="Calibri" w:cs="Times New Roman"/>
                <w:lang w:eastAsia="ru-RU"/>
              </w:rPr>
              <w:t>пособом</w:t>
            </w:r>
            <w:r w:rsidR="00664ED5" w:rsidRPr="009E404C">
              <w:rPr>
                <w:rFonts w:ascii="Calibri" w:hAnsi="Calibri" w:cs="Times New Roman"/>
              </w:rPr>
              <w:t xml:space="preserve">, позволяющим подтвердить факт получения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664ED5" w:rsidRPr="009E404C">
              <w:rPr>
                <w:rFonts w:ascii="Calibri" w:hAnsi="Calibri" w:cs="Times New Roman"/>
              </w:rPr>
              <w:t>ой организацией проекта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D2E8D" w:rsidRPr="009E404C" w:rsidRDefault="00664ED5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19" w:type="pct"/>
          </w:tcPr>
          <w:p w:rsidR="008D2E8D" w:rsidRPr="009E404C" w:rsidRDefault="00664ED5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</w:t>
            </w:r>
          </w:p>
        </w:tc>
      </w:tr>
      <w:tr w:rsidR="008D2E8D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D2E8D" w:rsidRPr="009E404C" w:rsidRDefault="008D2E8D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D2E8D" w:rsidRPr="009E404C" w:rsidRDefault="00664ED5" w:rsidP="00887FB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Рассмотрение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887FB5" w:rsidRPr="009E404C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 проекта Акта  </w:t>
            </w:r>
          </w:p>
        </w:tc>
        <w:tc>
          <w:tcPr>
            <w:tcW w:w="908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564E5" w:rsidRPr="009E404C" w:rsidRDefault="00B564E5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При рассмотрении проекта Акта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 xml:space="preserve">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времени, необходимых потребителю электрической энергии для безопасного завершения технологического процесса, цикла производства, а также минимального расхода электрической энергии </w:t>
            </w:r>
            <w:r w:rsidRPr="009E404C">
              <w:rPr>
                <w:rFonts w:ascii="Calibri" w:hAnsi="Calibri" w:cs="Times New Roman"/>
              </w:rPr>
              <w:lastRenderedPageBreak/>
              <w:t>(наименьшей мощности)</w:t>
            </w:r>
          </w:p>
        </w:tc>
        <w:tc>
          <w:tcPr>
            <w:tcW w:w="791" w:type="pct"/>
          </w:tcPr>
          <w:p w:rsidR="008D2E8D" w:rsidRPr="009E404C" w:rsidRDefault="008D2E8D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D2E8D" w:rsidRPr="009E404C" w:rsidRDefault="00FC139B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В течение 10 рабочих дней со дня получения проекта указанного акта</w:t>
            </w:r>
          </w:p>
        </w:tc>
        <w:tc>
          <w:tcPr>
            <w:tcW w:w="919" w:type="pct"/>
          </w:tcPr>
          <w:p w:rsidR="008D2E8D" w:rsidRPr="009E404C" w:rsidRDefault="00FC139B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</w:t>
            </w:r>
          </w:p>
        </w:tc>
      </w:tr>
      <w:tr w:rsidR="00B564E5" w:rsidRPr="009E404C" w:rsidTr="0067450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B564E5" w:rsidRPr="009E404C" w:rsidRDefault="00E70F7F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>Проведение  осмотра (обследования) энергопринимающих устройств потребителя электрической энергии, объектов электроэнергетики</w:t>
            </w:r>
          </w:p>
        </w:tc>
        <w:tc>
          <w:tcPr>
            <w:tcW w:w="908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В случае необходимости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ая организация вправе осуществить осмотр (обследование) энергопринимающих устройств потребителя электрической энергии, объектов электроэнергетики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Проведение </w:t>
            </w:r>
            <w:r w:rsidR="00B564E5" w:rsidRPr="009E404C">
              <w:rPr>
                <w:rFonts w:ascii="Calibri" w:hAnsi="Calibri" w:cs="Times New Roman"/>
              </w:rPr>
              <w:t>осмотр</w:t>
            </w:r>
            <w:r w:rsidRPr="009E404C">
              <w:rPr>
                <w:rFonts w:ascii="Calibri" w:hAnsi="Calibri" w:cs="Times New Roman"/>
              </w:rPr>
              <w:t>а</w:t>
            </w:r>
            <w:r w:rsidR="00B564E5" w:rsidRPr="009E404C">
              <w:rPr>
                <w:rFonts w:ascii="Calibri" w:hAnsi="Calibri" w:cs="Times New Roman"/>
              </w:rPr>
              <w:t xml:space="preserve"> (обследовани</w:t>
            </w:r>
            <w:r w:rsidRPr="009E404C">
              <w:rPr>
                <w:rFonts w:ascii="Calibri" w:hAnsi="Calibri" w:cs="Times New Roman"/>
              </w:rPr>
              <w:t>я</w:t>
            </w:r>
            <w:r w:rsidR="00B564E5" w:rsidRPr="009E404C">
              <w:rPr>
                <w:rFonts w:ascii="Calibri" w:hAnsi="Calibri" w:cs="Times New Roman"/>
              </w:rPr>
              <w:t xml:space="preserve">) энергопринимающих устройств потребителя электрической энергии, объектов электроэнергетики на соответствие требованиям, предусмотренным </w:t>
            </w:r>
            <w:r w:rsidR="00B564E5" w:rsidRPr="009E404C">
              <w:rPr>
                <w:rFonts w:ascii="Calibri" w:hAnsi="Calibri" w:cs="Times New Roman"/>
                <w:color w:val="0000FF"/>
              </w:rPr>
              <w:t>правилами</w:t>
            </w:r>
            <w:r w:rsidR="00B564E5" w:rsidRPr="009E404C">
              <w:rPr>
                <w:rFonts w:ascii="Calibri" w:hAnsi="Calibri" w:cs="Times New Roman"/>
              </w:rPr>
              <w:t xml:space="preserve"> разработки и применения графиков аварийного ограничения режима потребления электрической энергии и использования </w:t>
            </w:r>
            <w:r w:rsidRPr="009E404C">
              <w:rPr>
                <w:rFonts w:ascii="Calibri" w:hAnsi="Calibri" w:cs="Times New Roman"/>
              </w:rPr>
              <w:t>противоаварийной автоматики</w:t>
            </w:r>
          </w:p>
        </w:tc>
        <w:tc>
          <w:tcPr>
            <w:tcW w:w="791" w:type="pct"/>
          </w:tcPr>
          <w:p w:rsidR="00B564E5" w:rsidRPr="009E404C" w:rsidRDefault="00B564E5" w:rsidP="0067450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E70F7F" w:rsidRPr="009E404C" w:rsidRDefault="00E70F7F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Срок рассмотрения </w:t>
            </w:r>
            <w:r w:rsidR="008C64E4" w:rsidRPr="009E404C">
              <w:rPr>
                <w:rFonts w:ascii="Calibri" w:hAnsi="Calibri" w:cs="Times New Roman"/>
              </w:rPr>
              <w:t xml:space="preserve">Акта при проведении осмотра </w:t>
            </w:r>
            <w:r w:rsidRPr="009E404C">
              <w:rPr>
                <w:rFonts w:ascii="Calibri" w:hAnsi="Calibri" w:cs="Times New Roman"/>
              </w:rPr>
              <w:t>может быть продлен, но не более чем на 10 рабочих дней</w:t>
            </w:r>
          </w:p>
          <w:p w:rsidR="00B564E5" w:rsidRPr="009E404C" w:rsidRDefault="00B564E5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19" w:type="pct"/>
          </w:tcPr>
          <w:p w:rsidR="00B564E5" w:rsidRPr="009E404C" w:rsidRDefault="00E70F7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Пункт 31(4) Основ функционирования розничных рынков электрической энергии,</w:t>
            </w:r>
          </w:p>
          <w:p w:rsidR="00E70F7F" w:rsidRPr="009E404C" w:rsidRDefault="00E70F7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>Правила разработки и применения графиков аварийного ограничения режима потребления электрической энергии (мощности) и использования противоаварийной автоматики, утвержденные приказом Минэнерго России от 06.06.2013 N 290</w:t>
            </w:r>
          </w:p>
        </w:tc>
      </w:tr>
      <w:tr w:rsidR="008C64E4" w:rsidRPr="009E404C" w:rsidTr="00674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8C64E4" w:rsidRPr="009E404C" w:rsidRDefault="008C64E4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8C64E4" w:rsidRPr="009E404C" w:rsidRDefault="008C64E4" w:rsidP="0067450A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 xml:space="preserve">Направление </w:t>
            </w:r>
            <w:r w:rsidR="001533DF" w:rsidRPr="009E404C">
              <w:rPr>
                <w:rFonts w:ascii="Calibri" w:hAnsi="Calibri" w:cs="Times New Roman"/>
              </w:rPr>
              <w:t xml:space="preserve">потребителю </w:t>
            </w:r>
            <w:r w:rsidRPr="009E404C">
              <w:rPr>
                <w:rFonts w:ascii="Calibri" w:hAnsi="Calibri" w:cs="Times New Roman"/>
              </w:rPr>
              <w:t xml:space="preserve">подписанного Акта </w:t>
            </w:r>
            <w:r w:rsidR="00EC6F80" w:rsidRPr="009E404C">
              <w:rPr>
                <w:rFonts w:ascii="Calibri" w:hAnsi="Calibri" w:cs="Times New Roman"/>
              </w:rPr>
              <w:t xml:space="preserve">согласования </w:t>
            </w:r>
            <w:r w:rsidRPr="009E404C">
              <w:rPr>
                <w:rFonts w:ascii="Calibri" w:hAnsi="Calibri" w:cs="Times New Roman"/>
              </w:rPr>
              <w:t>технологической и (или) аварийной брони</w:t>
            </w:r>
          </w:p>
        </w:tc>
        <w:tc>
          <w:tcPr>
            <w:tcW w:w="908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В случае согласования Акта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Направление подписанного Акта согласования технологической и (или) аварийной брони</w:t>
            </w:r>
          </w:p>
        </w:tc>
        <w:tc>
          <w:tcPr>
            <w:tcW w:w="791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Акт, подписанный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9E404C">
              <w:rPr>
                <w:rFonts w:ascii="Calibri" w:hAnsi="Calibri" w:cs="Times New Roman"/>
              </w:rPr>
              <w:t xml:space="preserve">, позволяющим подтвердить факт получения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9E404C">
              <w:rPr>
                <w:rFonts w:ascii="Calibri" w:hAnsi="Calibri" w:cs="Times New Roman"/>
              </w:rPr>
              <w:t>Не позднее 10 рабочих дней со дня получения проекта указанного акта</w:t>
            </w:r>
            <w:r w:rsidR="001533DF" w:rsidRPr="009E404C">
              <w:rPr>
                <w:rFonts w:ascii="Calibri" w:hAnsi="Calibri" w:cs="Times New Roman"/>
              </w:rPr>
              <w:t xml:space="preserve">. Срок рассмотрения Акта при проведении осмотра может быть продлен, </w:t>
            </w:r>
            <w:r w:rsidR="001533DF" w:rsidRPr="009E404C">
              <w:rPr>
                <w:rFonts w:ascii="Calibri" w:hAnsi="Calibri" w:cs="Times New Roman"/>
              </w:rPr>
              <w:lastRenderedPageBreak/>
              <w:t>но не более чем на 10 рабочих дней</w:t>
            </w:r>
          </w:p>
        </w:tc>
        <w:tc>
          <w:tcPr>
            <w:tcW w:w="919" w:type="pct"/>
          </w:tcPr>
          <w:p w:rsidR="008C64E4" w:rsidRPr="009E404C" w:rsidRDefault="00EC6F80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lastRenderedPageBreak/>
              <w:t>Пункт 31(4) Основ функционирования розничных рынков электрической энергии</w:t>
            </w:r>
          </w:p>
        </w:tc>
      </w:tr>
      <w:tr w:rsidR="00BE7298" w:rsidRPr="009E404C" w:rsidTr="0067450A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BE7298" w:rsidRPr="009E404C" w:rsidRDefault="001533DF" w:rsidP="0067450A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Направление потребителю </w:t>
            </w:r>
            <w:r w:rsidR="00E96D6B" w:rsidRPr="009E404C">
              <w:rPr>
                <w:rFonts w:ascii="Calibri" w:hAnsi="Calibri" w:cs="Times New Roman"/>
              </w:rPr>
              <w:t>подписанного Акта</w:t>
            </w:r>
            <w:r w:rsidR="008C64E4" w:rsidRPr="009E404C">
              <w:rPr>
                <w:rFonts w:ascii="Calibri" w:hAnsi="Calibri" w:cs="Times New Roman"/>
              </w:rPr>
              <w:t xml:space="preserve"> с замечаниями</w:t>
            </w:r>
            <w:r w:rsidRPr="009E404C">
              <w:rPr>
                <w:rFonts w:ascii="Calibri" w:hAnsi="Calibri" w:cs="Times New Roman"/>
              </w:rPr>
              <w:t xml:space="preserve">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ой организацией</w:t>
            </w:r>
          </w:p>
        </w:tc>
        <w:tc>
          <w:tcPr>
            <w:tcW w:w="908" w:type="pct"/>
          </w:tcPr>
          <w:p w:rsidR="00BE7298" w:rsidRPr="009E404C" w:rsidRDefault="008C64E4" w:rsidP="0067450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В случае несогласия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 xml:space="preserve">ой организации с представленным </w:t>
            </w:r>
            <w:r w:rsidR="00E96D6B" w:rsidRPr="009E404C">
              <w:rPr>
                <w:rFonts w:ascii="Calibri" w:hAnsi="Calibri" w:cs="Times New Roman"/>
              </w:rPr>
              <w:t>Заявит</w:t>
            </w:r>
            <w:r w:rsidRPr="009E404C">
              <w:rPr>
                <w:rFonts w:ascii="Calibri" w:hAnsi="Calibri" w:cs="Times New Roman"/>
              </w:rPr>
              <w:t xml:space="preserve">елем проектом </w:t>
            </w:r>
            <w:r w:rsidR="00EC6F80" w:rsidRPr="009E404C">
              <w:rPr>
                <w:rFonts w:ascii="Calibri" w:hAnsi="Calibri" w:cs="Times New Roman"/>
              </w:rPr>
              <w:t>А</w:t>
            </w:r>
            <w:r w:rsidRPr="009E404C">
              <w:rPr>
                <w:rFonts w:ascii="Calibri" w:hAnsi="Calibri" w:cs="Times New Roman"/>
              </w:rPr>
              <w:t>кта согласования технологической и (или) аварийной брони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8" w:type="pct"/>
          </w:tcPr>
          <w:p w:rsidR="00BE7298" w:rsidRPr="009E404C" w:rsidRDefault="00EC6F80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 xml:space="preserve">В случае если акт согласования технологической и (или) аварийной брони подписан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Pr="009E404C">
              <w:rPr>
                <w:rFonts w:ascii="Calibri" w:hAnsi="Calibri" w:cs="Times New Roman"/>
              </w:rPr>
              <w:t>ой организацией с замечаниями к величине технологической и (или) аварийной брони, то в качестве согласованной величины технологической и (или) аварийной брони принимается величина, указанная в</w:t>
            </w:r>
            <w:r w:rsidR="001533DF" w:rsidRPr="009E404C">
              <w:rPr>
                <w:rFonts w:ascii="Calibri" w:hAnsi="Calibri" w:cs="Times New Roman"/>
              </w:rPr>
              <w:t xml:space="preserve"> замечаниях </w:t>
            </w:r>
            <w:r w:rsidR="00E96D6B" w:rsidRPr="009E404C">
              <w:rPr>
                <w:rFonts w:ascii="Calibri" w:hAnsi="Calibri" w:cs="Times New Roman"/>
              </w:rPr>
              <w:t>Сетев</w:t>
            </w:r>
            <w:r w:rsidR="001533DF" w:rsidRPr="009E404C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1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Акт, подписанный со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E96D6B" w:rsidRPr="009E404C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9E404C">
              <w:rPr>
                <w:rFonts w:ascii="Calibri" w:eastAsia="Times New Roman" w:hAnsi="Calibri" w:cs="Times New Roman"/>
                <w:lang w:eastAsia="ru-RU"/>
              </w:rPr>
              <w:t>ой организации с замечаниями, направляется способом</w:t>
            </w:r>
            <w:r w:rsidRPr="009E404C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hAnsi="Calibri" w:cs="Times New Roman"/>
              </w:rPr>
              <w:t>Не позднее 10 рабочих дней со дня получения проекта указанного акта. Срок рассмотрения Акта при проведении осмотра может быть продлен, но не более чем на 10 рабочих дней</w:t>
            </w:r>
          </w:p>
        </w:tc>
        <w:tc>
          <w:tcPr>
            <w:tcW w:w="919" w:type="pct"/>
          </w:tcPr>
          <w:p w:rsidR="00BE7298" w:rsidRPr="009E404C" w:rsidRDefault="001533DF" w:rsidP="0067450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9E404C">
              <w:rPr>
                <w:rFonts w:ascii="Calibri" w:eastAsia="Times New Roman" w:hAnsi="Calibri" w:cs="Times New Roman"/>
                <w:lang w:eastAsia="ru-RU"/>
              </w:rPr>
              <w:t xml:space="preserve">Пункт 31(4) Основ функционирования розничных рынков электрической энергии </w:t>
            </w:r>
          </w:p>
        </w:tc>
      </w:tr>
    </w:tbl>
    <w:p w:rsidR="00A44B68" w:rsidRPr="009E404C" w:rsidRDefault="00A44B68" w:rsidP="0067450A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2506BF" w:rsidRPr="009E404C" w:rsidRDefault="002506BF" w:rsidP="00352D1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</w:p>
    <w:p w:rsidR="00E96D6B" w:rsidRPr="009E404C" w:rsidRDefault="00E96D6B" w:rsidP="009E404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9E404C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9E404C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E96D6B" w:rsidRPr="009E404C" w:rsidRDefault="00E96D6B" w:rsidP="009E404C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9E404C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9E404C">
        <w:rPr>
          <w:rFonts w:ascii="Calibri" w:hAnsi="Calibri" w:cs="Times New Roman"/>
          <w:sz w:val="24"/>
          <w:szCs w:val="24"/>
        </w:rPr>
        <w:t>ООО «ПЕСЧАНКА ЭНЕРГО»</w:t>
      </w:r>
      <w:r w:rsidRPr="009E404C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9E404C">
        <w:rPr>
          <w:rFonts w:ascii="Calibri" w:hAnsi="Calibri" w:cs="Times New Roman"/>
          <w:sz w:val="24"/>
          <w:szCs w:val="24"/>
        </w:rPr>
        <w:t xml:space="preserve"> </w:t>
      </w:r>
      <w:r w:rsidRPr="009E404C">
        <w:rPr>
          <w:rFonts w:ascii="Calibri" w:hAnsi="Calibri" w:cs="Times New Roman"/>
        </w:rPr>
        <w:t>Energo124@mail.ru</w:t>
      </w:r>
      <w:bookmarkEnd w:id="2"/>
    </w:p>
    <w:p w:rsidR="00A44B68" w:rsidRPr="009E404C" w:rsidRDefault="00A44B68" w:rsidP="00A44B6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sectPr w:rsidR="00A44B68" w:rsidRPr="009E404C" w:rsidSect="009E404C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8FE" w:rsidRDefault="004038FE" w:rsidP="00DC7CA8">
      <w:pPr>
        <w:spacing w:after="0" w:line="240" w:lineRule="auto"/>
      </w:pPr>
      <w:r>
        <w:separator/>
      </w:r>
    </w:p>
  </w:endnote>
  <w:endnote w:type="continuationSeparator" w:id="0">
    <w:p w:rsidR="004038FE" w:rsidRDefault="004038FE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8FE" w:rsidRDefault="004038FE" w:rsidP="00DC7CA8">
      <w:pPr>
        <w:spacing w:after="0" w:line="240" w:lineRule="auto"/>
      </w:pPr>
      <w:r>
        <w:separator/>
      </w:r>
    </w:p>
  </w:footnote>
  <w:footnote w:type="continuationSeparator" w:id="0">
    <w:p w:rsidR="004038FE" w:rsidRDefault="004038FE" w:rsidP="00DC7CA8">
      <w:pPr>
        <w:spacing w:after="0" w:line="240" w:lineRule="auto"/>
      </w:pPr>
      <w:r>
        <w:continuationSeparator/>
      </w:r>
    </w:p>
  </w:footnote>
  <w:footnote w:id="1">
    <w:p w:rsidR="008D2E8D" w:rsidRDefault="008D2E8D" w:rsidP="008D2E8D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6745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67450A">
        <w:rPr>
          <w:rFonts w:ascii="Times New Roman" w:hAnsi="Times New Roman" w:cs="Times New Roman"/>
          <w:sz w:val="20"/>
          <w:szCs w:val="20"/>
        </w:rPr>
        <w:t>постановлением Правительства РФ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22F24"/>
    <w:rsid w:val="0002598C"/>
    <w:rsid w:val="00026177"/>
    <w:rsid w:val="000653F9"/>
    <w:rsid w:val="000825BA"/>
    <w:rsid w:val="000C0737"/>
    <w:rsid w:val="000D0D64"/>
    <w:rsid w:val="000E710C"/>
    <w:rsid w:val="001452AF"/>
    <w:rsid w:val="001533DF"/>
    <w:rsid w:val="00166D9F"/>
    <w:rsid w:val="00182892"/>
    <w:rsid w:val="00187BF5"/>
    <w:rsid w:val="0019014D"/>
    <w:rsid w:val="001D45A0"/>
    <w:rsid w:val="00206CD3"/>
    <w:rsid w:val="0022778E"/>
    <w:rsid w:val="00231805"/>
    <w:rsid w:val="00233155"/>
    <w:rsid w:val="00242530"/>
    <w:rsid w:val="002506BF"/>
    <w:rsid w:val="00251BEC"/>
    <w:rsid w:val="002963F2"/>
    <w:rsid w:val="002978AF"/>
    <w:rsid w:val="002A17FD"/>
    <w:rsid w:val="002A3BA1"/>
    <w:rsid w:val="002C24EC"/>
    <w:rsid w:val="0032200A"/>
    <w:rsid w:val="0032230E"/>
    <w:rsid w:val="00326913"/>
    <w:rsid w:val="00347A15"/>
    <w:rsid w:val="00352D16"/>
    <w:rsid w:val="003A6292"/>
    <w:rsid w:val="003B555E"/>
    <w:rsid w:val="003B6F93"/>
    <w:rsid w:val="003C556E"/>
    <w:rsid w:val="003D4D3D"/>
    <w:rsid w:val="003F39CA"/>
    <w:rsid w:val="003F5301"/>
    <w:rsid w:val="00401788"/>
    <w:rsid w:val="004038FE"/>
    <w:rsid w:val="00405B1D"/>
    <w:rsid w:val="00405E12"/>
    <w:rsid w:val="0041124A"/>
    <w:rsid w:val="00420452"/>
    <w:rsid w:val="00442712"/>
    <w:rsid w:val="00443775"/>
    <w:rsid w:val="004A4D60"/>
    <w:rsid w:val="004D2FC8"/>
    <w:rsid w:val="0051045A"/>
    <w:rsid w:val="0051352D"/>
    <w:rsid w:val="00524428"/>
    <w:rsid w:val="00532CAC"/>
    <w:rsid w:val="00534E9A"/>
    <w:rsid w:val="00557796"/>
    <w:rsid w:val="00584BD8"/>
    <w:rsid w:val="005B627E"/>
    <w:rsid w:val="005C22A7"/>
    <w:rsid w:val="005E5AAE"/>
    <w:rsid w:val="00614532"/>
    <w:rsid w:val="00620C3D"/>
    <w:rsid w:val="00623222"/>
    <w:rsid w:val="00640439"/>
    <w:rsid w:val="0065173C"/>
    <w:rsid w:val="00664ED5"/>
    <w:rsid w:val="00666E7C"/>
    <w:rsid w:val="0067450A"/>
    <w:rsid w:val="00675DBB"/>
    <w:rsid w:val="00677F5A"/>
    <w:rsid w:val="00690D12"/>
    <w:rsid w:val="006A3ACA"/>
    <w:rsid w:val="006D2EDE"/>
    <w:rsid w:val="006F2514"/>
    <w:rsid w:val="006F446F"/>
    <w:rsid w:val="00762B2B"/>
    <w:rsid w:val="00776C32"/>
    <w:rsid w:val="0078335E"/>
    <w:rsid w:val="007919F1"/>
    <w:rsid w:val="007A2C8F"/>
    <w:rsid w:val="007E41FA"/>
    <w:rsid w:val="0080156A"/>
    <w:rsid w:val="00806C78"/>
    <w:rsid w:val="008117CC"/>
    <w:rsid w:val="00823FF3"/>
    <w:rsid w:val="00824E68"/>
    <w:rsid w:val="008254DA"/>
    <w:rsid w:val="0082713E"/>
    <w:rsid w:val="00887FB5"/>
    <w:rsid w:val="008C2E25"/>
    <w:rsid w:val="008C64E4"/>
    <w:rsid w:val="008D2E8D"/>
    <w:rsid w:val="008E16CB"/>
    <w:rsid w:val="009001F4"/>
    <w:rsid w:val="00904E58"/>
    <w:rsid w:val="009D7322"/>
    <w:rsid w:val="009E404C"/>
    <w:rsid w:val="00A22C5F"/>
    <w:rsid w:val="00A44B68"/>
    <w:rsid w:val="00A44E14"/>
    <w:rsid w:val="00A474DD"/>
    <w:rsid w:val="00A705D8"/>
    <w:rsid w:val="00AF67C0"/>
    <w:rsid w:val="00B04094"/>
    <w:rsid w:val="00B04EDE"/>
    <w:rsid w:val="00B072D0"/>
    <w:rsid w:val="00B118E9"/>
    <w:rsid w:val="00B564E5"/>
    <w:rsid w:val="00B8308D"/>
    <w:rsid w:val="00B84849"/>
    <w:rsid w:val="00BA0EBA"/>
    <w:rsid w:val="00BA531D"/>
    <w:rsid w:val="00BB7AE2"/>
    <w:rsid w:val="00BD087E"/>
    <w:rsid w:val="00BE7298"/>
    <w:rsid w:val="00C02B7A"/>
    <w:rsid w:val="00C05A4F"/>
    <w:rsid w:val="00C20511"/>
    <w:rsid w:val="00C2064F"/>
    <w:rsid w:val="00C23707"/>
    <w:rsid w:val="00C25F4B"/>
    <w:rsid w:val="00C379FF"/>
    <w:rsid w:val="00C514F8"/>
    <w:rsid w:val="00C74D96"/>
    <w:rsid w:val="00CA183B"/>
    <w:rsid w:val="00CA1E91"/>
    <w:rsid w:val="00CB03FE"/>
    <w:rsid w:val="00CC1A0A"/>
    <w:rsid w:val="00CC211B"/>
    <w:rsid w:val="00CF1785"/>
    <w:rsid w:val="00D1019A"/>
    <w:rsid w:val="00D27DF9"/>
    <w:rsid w:val="00D34055"/>
    <w:rsid w:val="00D47D80"/>
    <w:rsid w:val="00D679FC"/>
    <w:rsid w:val="00DC03DD"/>
    <w:rsid w:val="00DC7CA8"/>
    <w:rsid w:val="00E01206"/>
    <w:rsid w:val="00E20DAF"/>
    <w:rsid w:val="00E36F56"/>
    <w:rsid w:val="00E5056E"/>
    <w:rsid w:val="00E53D9B"/>
    <w:rsid w:val="00E557B2"/>
    <w:rsid w:val="00E70F7F"/>
    <w:rsid w:val="00E867DF"/>
    <w:rsid w:val="00E96D6B"/>
    <w:rsid w:val="00EA53BE"/>
    <w:rsid w:val="00EC6F80"/>
    <w:rsid w:val="00EE2C63"/>
    <w:rsid w:val="00F4184B"/>
    <w:rsid w:val="00F87578"/>
    <w:rsid w:val="00F94197"/>
    <w:rsid w:val="00FC139B"/>
    <w:rsid w:val="00FC1E5A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BAE9F-76D8-4D01-9FBC-B00B2144A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2A17FD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D27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5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0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1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02D04-C9EE-4C79-B83A-16C203A21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2017-01-12T10:07:00Z</dcterms:created>
  <dcterms:modified xsi:type="dcterms:W3CDTF">2017-01-12T10:07:00Z</dcterms:modified>
</cp:coreProperties>
</file>